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E74FE" w14:textId="10B12898" w:rsidR="00F42A67" w:rsidRDefault="00DB5121" w:rsidP="00F42A67">
      <w:pPr>
        <w:spacing w:before="41"/>
        <w:ind w:right="15"/>
        <w:jc w:val="right"/>
        <w:rPr>
          <w:sz w:val="20"/>
        </w:rPr>
      </w:pPr>
      <w:r>
        <w:rPr>
          <w:noProof/>
          <w:sz w:val="20"/>
        </w:rPr>
        <w:drawing>
          <wp:anchor distT="0" distB="0" distL="114300" distR="114300" simplePos="0" relativeHeight="251658240" behindDoc="0" locked="0" layoutInCell="1" allowOverlap="1" wp14:anchorId="15816D06" wp14:editId="024A27AC">
            <wp:simplePos x="0" y="0"/>
            <wp:positionH relativeFrom="column">
              <wp:posOffset>104775</wp:posOffset>
            </wp:positionH>
            <wp:positionV relativeFrom="paragraph">
              <wp:posOffset>-468630</wp:posOffset>
            </wp:positionV>
            <wp:extent cx="2143125" cy="899608"/>
            <wp:effectExtent l="0" t="0" r="0" b="0"/>
            <wp:wrapNone/>
            <wp:docPr id="2" name="Picture 2" descr="A picture containing font, text,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text, graphics,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899608"/>
                    </a:xfrm>
                    <a:prstGeom prst="rect">
                      <a:avLst/>
                    </a:prstGeom>
                  </pic:spPr>
                </pic:pic>
              </a:graphicData>
            </a:graphic>
            <wp14:sizeRelH relativeFrom="page">
              <wp14:pctWidth>0</wp14:pctWidth>
            </wp14:sizeRelH>
            <wp14:sizeRelV relativeFrom="page">
              <wp14:pctHeight>0</wp14:pctHeight>
            </wp14:sizeRelV>
          </wp:anchor>
        </w:drawing>
      </w:r>
      <w:r w:rsidR="00ED362A">
        <w:rPr>
          <w:sz w:val="20"/>
        </w:rPr>
        <w:t>WEB VERSION</w:t>
      </w:r>
    </w:p>
    <w:p w14:paraId="538812AC" w14:textId="290E45F5" w:rsidR="003F746F" w:rsidRDefault="00152690" w:rsidP="00206655">
      <w:pPr>
        <w:spacing w:before="41"/>
        <w:ind w:right="15"/>
        <w:jc w:val="right"/>
        <w:rPr>
          <w:spacing w:val="-10"/>
          <w:sz w:val="24"/>
          <w:szCs w:val="28"/>
        </w:rPr>
      </w:pPr>
      <w:r>
        <w:rPr>
          <w:sz w:val="20"/>
        </w:rPr>
        <w:t>19 October</w:t>
      </w:r>
      <w:r w:rsidR="00206655">
        <w:rPr>
          <w:sz w:val="20"/>
        </w:rPr>
        <w:t xml:space="preserve"> 2023</w:t>
      </w:r>
    </w:p>
    <w:p w14:paraId="4F03471F" w14:textId="77777777" w:rsidR="00DB5121" w:rsidRDefault="00DB5121" w:rsidP="00DB5121">
      <w:pPr>
        <w:spacing w:before="41"/>
        <w:ind w:left="142" w:right="15"/>
        <w:jc w:val="center"/>
        <w:rPr>
          <w:b/>
          <w:bCs/>
          <w:sz w:val="28"/>
          <w:szCs w:val="28"/>
        </w:rPr>
      </w:pPr>
    </w:p>
    <w:p w14:paraId="61BDA5C4" w14:textId="71E0900D" w:rsidR="00F42A67" w:rsidRPr="00A139E1" w:rsidRDefault="00F42A67" w:rsidP="00DB5121">
      <w:pPr>
        <w:spacing w:before="41"/>
        <w:ind w:left="142" w:right="15"/>
        <w:jc w:val="center"/>
        <w:rPr>
          <w:b/>
          <w:bCs/>
          <w:szCs w:val="24"/>
        </w:rPr>
      </w:pPr>
      <w:r w:rsidRPr="00A139E1">
        <w:rPr>
          <w:b/>
          <w:bCs/>
          <w:sz w:val="26"/>
          <w:szCs w:val="26"/>
        </w:rPr>
        <w:t>Code of Practice on Freedom of Speech and Expression (part A), including the procedure for the Approval and Management of Meetings and Events with External Speakers (part B</w:t>
      </w:r>
      <w:r w:rsidRPr="00A139E1">
        <w:rPr>
          <w:b/>
          <w:bCs/>
          <w:sz w:val="24"/>
          <w:szCs w:val="24"/>
        </w:rPr>
        <w:t>)</w:t>
      </w:r>
    </w:p>
    <w:p w14:paraId="24745282" w14:textId="77777777" w:rsidR="00F42A67" w:rsidRDefault="00F42A67" w:rsidP="00F42A67">
      <w:pPr>
        <w:pStyle w:val="BodyText"/>
        <w:ind w:left="0" w:firstLine="0"/>
        <w:rPr>
          <w:sz w:val="20"/>
        </w:rPr>
      </w:pPr>
    </w:p>
    <w:p w14:paraId="6EC3B26F" w14:textId="11604EF9" w:rsidR="00F42A67" w:rsidRPr="00A139E1" w:rsidRDefault="007D3BB6" w:rsidP="003F746F">
      <w:pPr>
        <w:shd w:val="clear" w:color="auto" w:fill="DEC8EE"/>
        <w:ind w:left="142"/>
        <w:rPr>
          <w:b/>
          <w:spacing w:val="-2"/>
          <w:sz w:val="24"/>
          <w:szCs w:val="24"/>
        </w:rPr>
      </w:pPr>
      <w:r w:rsidRPr="00A139E1">
        <w:rPr>
          <w:b/>
          <w:bCs/>
          <w:sz w:val="24"/>
          <w:szCs w:val="24"/>
        </w:rPr>
        <w:t>Meetings and Events with External Speakers</w:t>
      </w:r>
      <w:r w:rsidR="00E70842">
        <w:rPr>
          <w:b/>
          <w:bCs/>
          <w:sz w:val="24"/>
          <w:szCs w:val="24"/>
        </w:rPr>
        <w:t xml:space="preserve"> – Guidance Note</w:t>
      </w:r>
    </w:p>
    <w:p w14:paraId="44948BF6" w14:textId="77777777" w:rsidR="00A139E1" w:rsidRDefault="00A139E1" w:rsidP="00E86EF7">
      <w:pPr>
        <w:ind w:left="142"/>
        <w:jc w:val="both"/>
        <w:rPr>
          <w:rFonts w:asciiTheme="minorHAnsi" w:hAnsiTheme="minorHAnsi" w:cstheme="minorHAnsi"/>
          <w:color w:val="131313"/>
        </w:rPr>
      </w:pPr>
    </w:p>
    <w:p w14:paraId="2AE14874" w14:textId="57A3DE50" w:rsidR="00DB396A" w:rsidRPr="00452FEE" w:rsidRDefault="00E86EF7" w:rsidP="00E86EF7">
      <w:pPr>
        <w:ind w:left="142"/>
        <w:jc w:val="both"/>
        <w:rPr>
          <w:rFonts w:asciiTheme="minorHAnsi" w:hAnsiTheme="minorHAnsi" w:cstheme="minorHAnsi"/>
          <w:color w:val="131313"/>
        </w:rPr>
      </w:pPr>
      <w:r w:rsidRPr="00452FEE">
        <w:rPr>
          <w:rFonts w:asciiTheme="minorHAnsi" w:hAnsiTheme="minorHAnsi" w:cstheme="minorHAnsi"/>
          <w:color w:val="131313"/>
        </w:rPr>
        <w:t>The </w:t>
      </w:r>
      <w:hyperlink r:id="rId9" w:history="1">
        <w:r w:rsidRPr="00452FEE">
          <w:rPr>
            <w:rStyle w:val="Hyperlink"/>
            <w:rFonts w:asciiTheme="minorHAnsi" w:hAnsiTheme="minorHAnsi" w:cstheme="minorHAnsi"/>
            <w:b/>
            <w:bCs/>
            <w:color w:val="753BBD"/>
          </w:rPr>
          <w:t>Code of Practice on Freedom of Speech and Expression</w:t>
        </w:r>
      </w:hyperlink>
      <w:r w:rsidRPr="00452FEE">
        <w:rPr>
          <w:rFonts w:asciiTheme="minorHAnsi" w:hAnsiTheme="minorHAnsi" w:cstheme="minorHAnsi"/>
        </w:rPr>
        <w:t xml:space="preserve"> </w:t>
      </w:r>
      <w:r w:rsidRPr="00452FEE">
        <w:rPr>
          <w:rFonts w:asciiTheme="minorHAnsi" w:hAnsiTheme="minorHAnsi" w:cstheme="minorHAnsi"/>
          <w:color w:val="131313"/>
        </w:rPr>
        <w:t xml:space="preserve">sets out the procedures to be followed by staff, students and </w:t>
      </w:r>
      <w:r w:rsidR="00A8070E" w:rsidRPr="00452FEE">
        <w:rPr>
          <w:rFonts w:asciiTheme="minorHAnsi" w:hAnsiTheme="minorHAnsi" w:cstheme="minorHAnsi"/>
          <w:color w:val="131313"/>
        </w:rPr>
        <w:t xml:space="preserve">the </w:t>
      </w:r>
      <w:r w:rsidRPr="00452FEE">
        <w:rPr>
          <w:rFonts w:asciiTheme="minorHAnsi" w:hAnsiTheme="minorHAnsi" w:cstheme="minorHAnsi"/>
          <w:color w:val="131313"/>
        </w:rPr>
        <w:t>Leeds Beckett Students’ Union in connection</w:t>
      </w:r>
      <w:r w:rsidR="00A8070E" w:rsidRPr="00452FEE">
        <w:rPr>
          <w:rFonts w:asciiTheme="minorHAnsi" w:hAnsiTheme="minorHAnsi" w:cstheme="minorHAnsi"/>
          <w:color w:val="131313"/>
        </w:rPr>
        <w:t xml:space="preserve"> with</w:t>
      </w:r>
      <w:r w:rsidRPr="00452FEE">
        <w:rPr>
          <w:rFonts w:asciiTheme="minorHAnsi" w:hAnsiTheme="minorHAnsi" w:cstheme="minorHAnsi"/>
          <w:color w:val="131313"/>
        </w:rPr>
        <w:t xml:space="preserve"> the organisation of meetings and activities covered by this Code of Practice and the conduct required of staff, students, the Students’ Union and visitors in connection with such meetings and activities. </w:t>
      </w:r>
    </w:p>
    <w:p w14:paraId="5805DC94" w14:textId="37715A49" w:rsidR="00E86EF7" w:rsidRPr="00452FEE" w:rsidRDefault="00E86EF7" w:rsidP="00E86EF7">
      <w:pPr>
        <w:ind w:left="142"/>
        <w:jc w:val="both"/>
        <w:rPr>
          <w:rFonts w:asciiTheme="minorHAnsi" w:hAnsiTheme="minorHAnsi" w:cstheme="minorHAnsi"/>
          <w:color w:val="131313"/>
        </w:rPr>
      </w:pPr>
      <w:r w:rsidRPr="00452FEE">
        <w:rPr>
          <w:rFonts w:asciiTheme="minorHAnsi" w:hAnsiTheme="minorHAnsi" w:cstheme="minorHAnsi"/>
          <w:color w:val="131313"/>
        </w:rPr>
        <w:br/>
        <w:t>The </w:t>
      </w:r>
      <w:hyperlink r:id="rId10" w:history="1">
        <w:r w:rsidRPr="00452FEE">
          <w:rPr>
            <w:rStyle w:val="Hyperlink"/>
            <w:rFonts w:asciiTheme="minorHAnsi" w:hAnsiTheme="minorHAnsi" w:cstheme="minorHAnsi"/>
            <w:b/>
            <w:bCs/>
            <w:color w:val="753BBD"/>
          </w:rPr>
          <w:t>Approval and Management of External speakers events procedure (part B of the Code) </w:t>
        </w:r>
      </w:hyperlink>
      <w:r w:rsidRPr="00452FEE">
        <w:rPr>
          <w:rFonts w:asciiTheme="minorHAnsi" w:hAnsiTheme="minorHAnsi" w:cstheme="minorHAnsi"/>
          <w:color w:val="131313"/>
        </w:rPr>
        <w:t>details the review </w:t>
      </w:r>
      <w:hyperlink r:id="rId11" w:history="1">
        <w:r w:rsidRPr="00452FEE">
          <w:rPr>
            <w:rStyle w:val="Hyperlink"/>
            <w:rFonts w:asciiTheme="minorHAnsi" w:hAnsiTheme="minorHAnsi" w:cstheme="minorHAnsi"/>
            <w:b/>
            <w:bCs/>
            <w:color w:val="753BBD"/>
          </w:rPr>
          <w:t>process (flowchart) </w:t>
        </w:r>
      </w:hyperlink>
      <w:r w:rsidRPr="00452FEE">
        <w:rPr>
          <w:rFonts w:asciiTheme="minorHAnsi" w:hAnsiTheme="minorHAnsi" w:cstheme="minorHAnsi"/>
          <w:color w:val="131313"/>
        </w:rPr>
        <w:t>and </w:t>
      </w:r>
      <w:hyperlink r:id="rId12" w:history="1">
        <w:r w:rsidRPr="00452FEE">
          <w:rPr>
            <w:rStyle w:val="Hyperlink"/>
            <w:rFonts w:asciiTheme="minorHAnsi" w:hAnsiTheme="minorHAnsi" w:cstheme="minorHAnsi"/>
            <w:b/>
            <w:bCs/>
            <w:color w:val="753BBD"/>
          </w:rPr>
          <w:t>checklist </w:t>
        </w:r>
      </w:hyperlink>
      <w:r w:rsidRPr="00452FEE">
        <w:rPr>
          <w:rFonts w:asciiTheme="minorHAnsi" w:hAnsiTheme="minorHAnsi" w:cstheme="minorHAnsi"/>
          <w:color w:val="131313"/>
        </w:rPr>
        <w:t>to follow. All events should be logged on the</w:t>
      </w:r>
      <w:r w:rsidR="00DB396A" w:rsidRPr="00452FEE">
        <w:rPr>
          <w:rFonts w:asciiTheme="minorHAnsi" w:hAnsiTheme="minorHAnsi" w:cstheme="minorHAnsi"/>
          <w:color w:val="131313"/>
        </w:rPr>
        <w:t xml:space="preserve"> current</w:t>
      </w:r>
      <w:r w:rsidRPr="00452FEE">
        <w:rPr>
          <w:rFonts w:asciiTheme="minorHAnsi" w:hAnsiTheme="minorHAnsi" w:cstheme="minorHAnsi"/>
          <w:color w:val="131313"/>
        </w:rPr>
        <w:t> </w:t>
      </w:r>
      <w:hyperlink r:id="rId13" w:history="1">
        <w:r w:rsidRPr="00452FEE">
          <w:rPr>
            <w:rStyle w:val="Hyperlink"/>
            <w:rFonts w:asciiTheme="minorHAnsi" w:hAnsiTheme="minorHAnsi" w:cstheme="minorHAnsi"/>
            <w:b/>
            <w:bCs/>
            <w:color w:val="753BBD"/>
          </w:rPr>
          <w:t>Events Log</w:t>
        </w:r>
      </w:hyperlink>
      <w:r w:rsidRPr="00452FEE">
        <w:rPr>
          <w:rFonts w:asciiTheme="minorHAnsi" w:hAnsiTheme="minorHAnsi" w:cstheme="minorHAnsi"/>
          <w:color w:val="131313"/>
        </w:rPr>
        <w:t xml:space="preserve">. Where an event is </w:t>
      </w:r>
      <w:r w:rsidRPr="00AB4DC1">
        <w:rPr>
          <w:rFonts w:asciiTheme="minorHAnsi" w:hAnsiTheme="minorHAnsi" w:cstheme="minorHAnsi"/>
          <w:b/>
          <w:bCs/>
          <w:color w:val="131313"/>
        </w:rPr>
        <w:t>approved</w:t>
      </w:r>
      <w:r w:rsidRPr="00452FEE">
        <w:rPr>
          <w:rFonts w:asciiTheme="minorHAnsi" w:hAnsiTheme="minorHAnsi" w:cstheme="minorHAnsi"/>
          <w:color w:val="131313"/>
        </w:rPr>
        <w:t>, the </w:t>
      </w:r>
      <w:hyperlink r:id="rId14" w:history="1">
        <w:r w:rsidRPr="00452FEE">
          <w:rPr>
            <w:rStyle w:val="Hyperlink"/>
            <w:rFonts w:asciiTheme="minorHAnsi" w:hAnsiTheme="minorHAnsi" w:cstheme="minorHAnsi"/>
            <w:b/>
            <w:bCs/>
            <w:color w:val="753BBD"/>
          </w:rPr>
          <w:t>External Speakers Code of Conduct </w:t>
        </w:r>
      </w:hyperlink>
      <w:r w:rsidRPr="00452FEE">
        <w:rPr>
          <w:rFonts w:asciiTheme="minorHAnsi" w:hAnsiTheme="minorHAnsi" w:cstheme="minorHAnsi"/>
          <w:color w:val="131313"/>
        </w:rPr>
        <w:t xml:space="preserve">should be provided to External Speakers in advance of </w:t>
      </w:r>
      <w:r w:rsidR="00F425E0" w:rsidRPr="00452FEE">
        <w:rPr>
          <w:rFonts w:asciiTheme="minorHAnsi" w:hAnsiTheme="minorHAnsi" w:cstheme="minorHAnsi"/>
          <w:color w:val="131313"/>
        </w:rPr>
        <w:t>the</w:t>
      </w:r>
      <w:r w:rsidRPr="00452FEE">
        <w:rPr>
          <w:rFonts w:asciiTheme="minorHAnsi" w:hAnsiTheme="minorHAnsi" w:cstheme="minorHAnsi"/>
          <w:color w:val="131313"/>
        </w:rPr>
        <w:t xml:space="preserve"> event. For further advice, or where external speakers are not approved, please contact the </w:t>
      </w:r>
      <w:hyperlink r:id="rId15" w:history="1">
        <w:r w:rsidR="00DB396A" w:rsidRPr="00452FEE">
          <w:rPr>
            <w:rStyle w:val="Hyperlink"/>
            <w:bCs/>
            <w:spacing w:val="-2"/>
          </w:rPr>
          <w:t>Registrar &amp; Secretary’s Office</w:t>
        </w:r>
      </w:hyperlink>
      <w:r w:rsidRPr="00452FEE">
        <w:rPr>
          <w:rFonts w:asciiTheme="minorHAnsi" w:hAnsiTheme="minorHAnsi" w:cstheme="minorHAnsi"/>
          <w:color w:val="131313"/>
        </w:rPr>
        <w:t>. </w:t>
      </w:r>
    </w:p>
    <w:p w14:paraId="0709CBED" w14:textId="1DE0FA06" w:rsidR="00DB396A" w:rsidRPr="00452FEE" w:rsidRDefault="00DB396A" w:rsidP="00E86EF7">
      <w:pPr>
        <w:ind w:left="142"/>
        <w:jc w:val="both"/>
        <w:rPr>
          <w:rFonts w:asciiTheme="minorHAnsi" w:hAnsiTheme="minorHAnsi" w:cstheme="minorHAnsi"/>
          <w:color w:val="131313"/>
        </w:rPr>
      </w:pPr>
    </w:p>
    <w:p w14:paraId="15BFCACC" w14:textId="0FDDD031" w:rsidR="00DB396A" w:rsidRDefault="00DB396A" w:rsidP="00DB396A">
      <w:pPr>
        <w:ind w:left="142"/>
        <w:jc w:val="both"/>
      </w:pPr>
      <w:r w:rsidRPr="00452FEE">
        <w:t xml:space="preserve">The </w:t>
      </w:r>
      <w:r w:rsidRPr="00452FEE">
        <w:rPr>
          <w:b/>
          <w:bCs/>
        </w:rPr>
        <w:t>Events Log</w:t>
      </w:r>
      <w:r w:rsidRPr="00452FEE">
        <w:t xml:space="preserve"> is </w:t>
      </w:r>
      <w:r w:rsidR="00CA311D">
        <w:t>a key</w:t>
      </w:r>
      <w:r w:rsidRPr="00452FEE">
        <w:t xml:space="preserve"> mechanism through which information is logged to inform our Prevent </w:t>
      </w:r>
      <w:r w:rsidR="00AB4DC1" w:rsidRPr="00AB4DC1">
        <w:t xml:space="preserve">Accountability and Data Return </w:t>
      </w:r>
      <w:r w:rsidRPr="00452FEE">
        <w:t>to the O</w:t>
      </w:r>
      <w:r w:rsidR="007825B9" w:rsidRPr="00452FEE">
        <w:t>ffice for Students</w:t>
      </w:r>
      <w:r w:rsidR="00CA311D">
        <w:t>.</w:t>
      </w:r>
      <w:r w:rsidRPr="00452FEE">
        <w:t xml:space="preserve"> </w:t>
      </w:r>
      <w:r w:rsidR="00CA311D">
        <w:t>I</w:t>
      </w:r>
      <w:r w:rsidRPr="00452FEE">
        <w:t xml:space="preserve">t is therefore </w:t>
      </w:r>
      <w:r w:rsidR="007825B9" w:rsidRPr="00452FEE">
        <w:t>essential</w:t>
      </w:r>
      <w:r w:rsidRPr="00452FEE">
        <w:t xml:space="preserve"> that </w:t>
      </w:r>
      <w:r w:rsidR="00F425E0" w:rsidRPr="00452FEE">
        <w:t>this</w:t>
      </w:r>
      <w:r w:rsidR="007825B9" w:rsidRPr="00452FEE">
        <w:t xml:space="preserve"> checklist</w:t>
      </w:r>
      <w:r w:rsidRPr="00452FEE">
        <w:t xml:space="preserve"> is completed</w:t>
      </w:r>
      <w:r w:rsidR="007825B9" w:rsidRPr="00452FEE">
        <w:t xml:space="preserve"> in advance</w:t>
      </w:r>
      <w:r w:rsidR="004E17C4" w:rsidRPr="00452FEE">
        <w:t xml:space="preserve"> of any external speaker event</w:t>
      </w:r>
      <w:r w:rsidR="002D49A3">
        <w:t xml:space="preserve"> (whether online or in person)</w:t>
      </w:r>
      <w:r w:rsidR="004E17C4" w:rsidRPr="00452FEE">
        <w:t>, reviewed by the Approving Officer</w:t>
      </w:r>
      <w:r w:rsidR="00891B73" w:rsidRPr="00452FEE">
        <w:t xml:space="preserve"> (at least 10 working days before the event),</w:t>
      </w:r>
      <w:r w:rsidR="007825B9" w:rsidRPr="00452FEE">
        <w:t xml:space="preserve"> and </w:t>
      </w:r>
      <w:r w:rsidR="00CA311D">
        <w:t xml:space="preserve">details </w:t>
      </w:r>
      <w:r w:rsidR="007825B9" w:rsidRPr="00452FEE">
        <w:t xml:space="preserve">entered into the </w:t>
      </w:r>
      <w:r w:rsidR="004E17C4" w:rsidRPr="00452FEE">
        <w:t>Events Lo</w:t>
      </w:r>
      <w:r w:rsidR="007825B9" w:rsidRPr="00452FEE">
        <w:t>g</w:t>
      </w:r>
      <w:r w:rsidRPr="00452FEE">
        <w:t>.</w:t>
      </w:r>
    </w:p>
    <w:p w14:paraId="4B88A2FE" w14:textId="77777777" w:rsidR="007E3709" w:rsidRDefault="007E3709" w:rsidP="00DB396A">
      <w:pPr>
        <w:ind w:left="142"/>
        <w:jc w:val="both"/>
      </w:pPr>
    </w:p>
    <w:p w14:paraId="6FB93109" w14:textId="2E9B1E15" w:rsidR="007E3709" w:rsidRPr="00452FEE" w:rsidRDefault="007E3709" w:rsidP="00DB396A">
      <w:pPr>
        <w:ind w:left="142"/>
        <w:jc w:val="both"/>
        <w:rPr>
          <w:bCs/>
          <w:spacing w:val="-2"/>
        </w:rPr>
      </w:pPr>
      <w:r w:rsidRPr="00452FEE">
        <w:rPr>
          <w:bCs/>
          <w:spacing w:val="-2"/>
        </w:rPr>
        <w:t xml:space="preserve">Any concerns regarding </w:t>
      </w:r>
      <w:r>
        <w:rPr>
          <w:bCs/>
          <w:spacing w:val="-2"/>
        </w:rPr>
        <w:t>an</w:t>
      </w:r>
      <w:r w:rsidRPr="00452FEE">
        <w:rPr>
          <w:bCs/>
          <w:spacing w:val="-2"/>
        </w:rPr>
        <w:t xml:space="preserve"> event topic or speaker</w:t>
      </w:r>
      <w:r>
        <w:rPr>
          <w:bCs/>
          <w:spacing w:val="-2"/>
        </w:rPr>
        <w:t>s</w:t>
      </w:r>
      <w:r w:rsidRPr="00452FEE">
        <w:rPr>
          <w:bCs/>
          <w:spacing w:val="-2"/>
        </w:rPr>
        <w:t xml:space="preserve"> conduct should be referred to the </w:t>
      </w:r>
      <w:hyperlink r:id="rId16" w:history="1">
        <w:r w:rsidRPr="00452FEE">
          <w:rPr>
            <w:rStyle w:val="Hyperlink"/>
            <w:bCs/>
            <w:spacing w:val="-2"/>
          </w:rPr>
          <w:t>Registrar &amp; Secretary’s Office</w:t>
        </w:r>
      </w:hyperlink>
      <w:r w:rsidRPr="00452FEE">
        <w:rPr>
          <w:bCs/>
          <w:spacing w:val="-2"/>
        </w:rPr>
        <w:t>.</w:t>
      </w:r>
    </w:p>
    <w:p w14:paraId="5AE47120" w14:textId="77777777" w:rsidR="00DB396A" w:rsidRPr="00452FEE" w:rsidRDefault="00DB396A" w:rsidP="00E86EF7">
      <w:pPr>
        <w:ind w:left="142"/>
        <w:jc w:val="both"/>
        <w:rPr>
          <w:rFonts w:asciiTheme="minorHAnsi" w:hAnsiTheme="minorHAnsi" w:cstheme="minorHAnsi"/>
          <w:b/>
          <w:spacing w:val="-2"/>
          <w:sz w:val="28"/>
          <w:szCs w:val="28"/>
        </w:rPr>
      </w:pPr>
    </w:p>
    <w:p w14:paraId="3FA0EA5C" w14:textId="4B5C69FA" w:rsidR="00A932FA" w:rsidRPr="00452FEE" w:rsidRDefault="00DB396A" w:rsidP="00F42A67">
      <w:pPr>
        <w:ind w:left="142"/>
        <w:rPr>
          <w:b/>
          <w:spacing w:val="-2"/>
        </w:rPr>
      </w:pPr>
      <w:r w:rsidRPr="00452FEE">
        <w:rPr>
          <w:b/>
          <w:spacing w:val="-2"/>
        </w:rPr>
        <w:t>What is an external speaker?</w:t>
      </w:r>
    </w:p>
    <w:p w14:paraId="65373CD0" w14:textId="76684ACA" w:rsidR="0072717F" w:rsidRPr="00452FEE" w:rsidRDefault="0072717F" w:rsidP="0072717F">
      <w:pPr>
        <w:ind w:left="142"/>
        <w:jc w:val="both"/>
        <w:rPr>
          <w:bCs/>
          <w:spacing w:val="-2"/>
        </w:rPr>
      </w:pPr>
      <w:r w:rsidRPr="00452FEE">
        <w:rPr>
          <w:bCs/>
          <w:spacing w:val="-2"/>
        </w:rPr>
        <w:t>An external speaker is someone who is not a member of the University community who is invited to speak at an event in order to communicate their views, ideas or opinions on a topic. Individuals invited to perform music, compere events or deliver training would not usually be identified as external speakers</w:t>
      </w:r>
      <w:r w:rsidR="00F15B1A" w:rsidRPr="00452FEE">
        <w:rPr>
          <w:bCs/>
          <w:spacing w:val="-2"/>
        </w:rPr>
        <w:t>.</w:t>
      </w:r>
      <w:r w:rsidR="00F25670" w:rsidRPr="00452FEE">
        <w:rPr>
          <w:sz w:val="24"/>
          <w:szCs w:val="24"/>
        </w:rPr>
        <w:t xml:space="preserve"> </w:t>
      </w:r>
      <w:r w:rsidR="00F25670" w:rsidRPr="00452FEE">
        <w:rPr>
          <w:bCs/>
          <w:spacing w:val="-2"/>
        </w:rPr>
        <w:t xml:space="preserve">The key determination for applying the approach to approve external speakers is whether the event is being offered in the University – either by the University (events affiliated with, funded by or branded in the University’s name) or on University premises. </w:t>
      </w:r>
    </w:p>
    <w:p w14:paraId="05CB8914" w14:textId="6C567890" w:rsidR="00E86EF7" w:rsidRPr="00452FEE" w:rsidRDefault="00E86EF7" w:rsidP="0072717F">
      <w:pPr>
        <w:ind w:left="142"/>
        <w:jc w:val="both"/>
        <w:rPr>
          <w:bCs/>
          <w:spacing w:val="-2"/>
        </w:rPr>
      </w:pPr>
    </w:p>
    <w:p w14:paraId="07094804" w14:textId="5B3CEF86" w:rsidR="0072717F" w:rsidRPr="00452FEE" w:rsidRDefault="00DB396A" w:rsidP="0072717F">
      <w:pPr>
        <w:ind w:left="142"/>
        <w:jc w:val="both"/>
        <w:rPr>
          <w:b/>
          <w:spacing w:val="-2"/>
        </w:rPr>
      </w:pPr>
      <w:r w:rsidRPr="00452FEE">
        <w:rPr>
          <w:b/>
          <w:spacing w:val="-2"/>
        </w:rPr>
        <w:t>What is out of scope?</w:t>
      </w:r>
    </w:p>
    <w:p w14:paraId="041E6095" w14:textId="53BA6439" w:rsidR="00F25670" w:rsidRPr="00452FEE" w:rsidRDefault="00F15B1A" w:rsidP="00452FEE">
      <w:pPr>
        <w:ind w:left="142"/>
        <w:jc w:val="both"/>
        <w:rPr>
          <w:bCs/>
          <w:spacing w:val="-2"/>
        </w:rPr>
      </w:pPr>
      <w:r w:rsidRPr="00452FEE">
        <w:rPr>
          <w:bCs/>
          <w:spacing w:val="-2"/>
        </w:rPr>
        <w:t xml:space="preserve">The University does not </w:t>
      </w:r>
      <w:r w:rsidR="00EC3A57" w:rsidRPr="00452FEE">
        <w:rPr>
          <w:bCs/>
          <w:spacing w:val="-2"/>
        </w:rPr>
        <w:t>report on</w:t>
      </w:r>
      <w:r w:rsidRPr="00452FEE">
        <w:rPr>
          <w:bCs/>
          <w:spacing w:val="-2"/>
        </w:rPr>
        <w:t xml:space="preserve"> external speaker</w:t>
      </w:r>
      <w:r w:rsidR="00EC3A57" w:rsidRPr="00452FEE">
        <w:rPr>
          <w:bCs/>
          <w:spacing w:val="-2"/>
        </w:rPr>
        <w:t xml:space="preserve">s </w:t>
      </w:r>
      <w:r w:rsidRPr="00452FEE">
        <w:rPr>
          <w:bCs/>
          <w:spacing w:val="-2"/>
        </w:rPr>
        <w:t xml:space="preserve">that present at an event that forms part of the </w:t>
      </w:r>
      <w:r w:rsidRPr="00452FEE">
        <w:rPr>
          <w:b/>
          <w:spacing w:val="-2"/>
        </w:rPr>
        <w:t>academic curriculum</w:t>
      </w:r>
      <w:r w:rsidRPr="00452FEE">
        <w:rPr>
          <w:bCs/>
          <w:spacing w:val="-2"/>
        </w:rPr>
        <w:t>.</w:t>
      </w:r>
      <w:r w:rsidR="00452FEE" w:rsidRPr="00452FEE">
        <w:rPr>
          <w:bCs/>
          <w:spacing w:val="-2"/>
        </w:rPr>
        <w:t xml:space="preserve"> </w:t>
      </w:r>
      <w:r w:rsidRPr="00452FEE">
        <w:rPr>
          <w:bCs/>
          <w:spacing w:val="-2"/>
        </w:rPr>
        <w:t>Examples of</w:t>
      </w:r>
      <w:r w:rsidR="0072717F" w:rsidRPr="00452FEE">
        <w:rPr>
          <w:bCs/>
          <w:spacing w:val="-2"/>
        </w:rPr>
        <w:t xml:space="preserve"> academic activity </w:t>
      </w:r>
      <w:r w:rsidRPr="00452FEE">
        <w:rPr>
          <w:bCs/>
          <w:spacing w:val="-2"/>
        </w:rPr>
        <w:t xml:space="preserve">include, but are not limited to, </w:t>
      </w:r>
      <w:r w:rsidR="0072717F" w:rsidRPr="00452FEE">
        <w:rPr>
          <w:bCs/>
          <w:spacing w:val="-2"/>
        </w:rPr>
        <w:t>activities which form part of the University’s teaching, learning, research or other scholarly activity such as a lecture, seminar, group study session, conference, exhibition, performance, academic festival, University society meeting or examination</w:t>
      </w:r>
      <w:r w:rsidRPr="00452FEE">
        <w:rPr>
          <w:bCs/>
          <w:spacing w:val="-2"/>
        </w:rPr>
        <w:t xml:space="preserve">. </w:t>
      </w:r>
    </w:p>
    <w:p w14:paraId="731111EF" w14:textId="77777777" w:rsidR="00F25670" w:rsidRPr="00452FEE" w:rsidRDefault="00F25670" w:rsidP="0072717F">
      <w:pPr>
        <w:ind w:left="142"/>
        <w:jc w:val="both"/>
        <w:rPr>
          <w:bCs/>
          <w:spacing w:val="-2"/>
        </w:rPr>
      </w:pPr>
    </w:p>
    <w:p w14:paraId="30F4A4E4" w14:textId="53E1D725" w:rsidR="004E17C4" w:rsidRDefault="004C4034" w:rsidP="007E3709">
      <w:pPr>
        <w:ind w:left="142"/>
        <w:jc w:val="both"/>
        <w:rPr>
          <w:b/>
          <w:sz w:val="28"/>
          <w:szCs w:val="28"/>
        </w:rPr>
      </w:pPr>
      <w:r w:rsidRPr="00452FEE">
        <w:rPr>
          <w:bCs/>
          <w:spacing w:val="-2"/>
        </w:rPr>
        <w:t>Events of this nature</w:t>
      </w:r>
      <w:r w:rsidR="00E453CF" w:rsidRPr="00452FEE">
        <w:rPr>
          <w:bCs/>
          <w:spacing w:val="-2"/>
        </w:rPr>
        <w:t xml:space="preserve"> should be managed </w:t>
      </w:r>
      <w:r w:rsidR="00F15B1A" w:rsidRPr="00452FEE">
        <w:rPr>
          <w:bCs/>
          <w:spacing w:val="-2"/>
        </w:rPr>
        <w:t xml:space="preserve">locally within </w:t>
      </w:r>
      <w:r w:rsidR="00E453CF" w:rsidRPr="00452FEE">
        <w:rPr>
          <w:bCs/>
          <w:spacing w:val="-2"/>
        </w:rPr>
        <w:t xml:space="preserve">the respective </w:t>
      </w:r>
      <w:r w:rsidR="00F15B1A" w:rsidRPr="007E3709">
        <w:rPr>
          <w:b/>
          <w:spacing w:val="-2"/>
        </w:rPr>
        <w:t>School</w:t>
      </w:r>
      <w:r w:rsidR="00E453CF" w:rsidRPr="00452FEE">
        <w:rPr>
          <w:bCs/>
          <w:spacing w:val="-2"/>
        </w:rPr>
        <w:t xml:space="preserve"> </w:t>
      </w:r>
      <w:r w:rsidR="00F15B1A" w:rsidRPr="00452FEE">
        <w:rPr>
          <w:bCs/>
          <w:spacing w:val="-2"/>
        </w:rPr>
        <w:t>as part of general day to day academic activity of staff and students</w:t>
      </w:r>
      <w:r w:rsidR="00E453CF" w:rsidRPr="00452FEE">
        <w:rPr>
          <w:bCs/>
          <w:spacing w:val="-2"/>
        </w:rPr>
        <w:t>,</w:t>
      </w:r>
      <w:r w:rsidR="00F15B1A" w:rsidRPr="00452FEE">
        <w:rPr>
          <w:bCs/>
          <w:spacing w:val="-2"/>
        </w:rPr>
        <w:t xml:space="preserve"> with any relevant details kept on record as part of quality assurance processes. </w:t>
      </w:r>
      <w:r w:rsidR="00452FEE">
        <w:rPr>
          <w:bCs/>
          <w:spacing w:val="-2"/>
        </w:rPr>
        <w:t xml:space="preserve"> </w:t>
      </w:r>
      <w:r w:rsidR="004E17C4">
        <w:rPr>
          <w:b/>
          <w:sz w:val="28"/>
          <w:szCs w:val="28"/>
        </w:rPr>
        <w:br w:type="page"/>
      </w:r>
    </w:p>
    <w:p w14:paraId="6919CD89" w14:textId="15A2ADE0" w:rsidR="00E86EF7" w:rsidRDefault="00AF5DEC" w:rsidP="006D5828">
      <w:pPr>
        <w:shd w:val="clear" w:color="auto" w:fill="DEC8EE"/>
        <w:rPr>
          <w:b/>
          <w:spacing w:val="-2"/>
          <w:sz w:val="28"/>
          <w:szCs w:val="28"/>
        </w:rPr>
      </w:pPr>
      <w:r>
        <w:rPr>
          <w:b/>
          <w:noProof/>
          <w:sz w:val="28"/>
          <w:szCs w:val="28"/>
        </w:rPr>
        <w:lastRenderedPageBreak/>
        <mc:AlternateContent>
          <mc:Choice Requires="wps">
            <w:drawing>
              <wp:anchor distT="0" distB="0" distL="114300" distR="114300" simplePos="0" relativeHeight="251659264" behindDoc="0" locked="0" layoutInCell="1" allowOverlap="1" wp14:anchorId="1CF51816" wp14:editId="0C4A8246">
                <wp:simplePos x="0" y="0"/>
                <wp:positionH relativeFrom="column">
                  <wp:posOffset>1019175</wp:posOffset>
                </wp:positionH>
                <wp:positionV relativeFrom="paragraph">
                  <wp:posOffset>-466725</wp:posOffset>
                </wp:positionV>
                <wp:extent cx="4991100" cy="459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91100" cy="459740"/>
                        </a:xfrm>
                        <a:prstGeom prst="rect">
                          <a:avLst/>
                        </a:prstGeom>
                        <a:solidFill>
                          <a:schemeClr val="lt1"/>
                        </a:solidFill>
                        <a:ln w="6350">
                          <a:noFill/>
                        </a:ln>
                      </wps:spPr>
                      <wps:txbx>
                        <w:txbxContent>
                          <w:p w14:paraId="71D7D5F9" w14:textId="26B6E4D3" w:rsidR="00AF5DEC" w:rsidRPr="00AF5DEC" w:rsidRDefault="00AF5DEC" w:rsidP="00AF5DEC">
                            <w:pPr>
                              <w:spacing w:before="41"/>
                              <w:ind w:right="15"/>
                              <w:jc w:val="right"/>
                              <w:rPr>
                                <w:spacing w:val="-10"/>
                                <w:sz w:val="20"/>
                              </w:rPr>
                            </w:pPr>
                            <w:r>
                              <w:rPr>
                                <w:sz w:val="20"/>
                              </w:rPr>
                              <w:t xml:space="preserve">Appendix </w:t>
                            </w:r>
                            <w:r>
                              <w:rPr>
                                <w:spacing w:val="-10"/>
                                <w:sz w:val="20"/>
                              </w:rPr>
                              <w:t>3</w:t>
                            </w:r>
                            <w:r w:rsidR="00206655">
                              <w:rPr>
                                <w:spacing w:val="-10"/>
                                <w:sz w:val="20"/>
                              </w:rPr>
                              <w:t xml:space="preserve"> of the </w:t>
                            </w:r>
                            <w:r w:rsidR="00206655" w:rsidRPr="00206655">
                              <w:rPr>
                                <w:spacing w:val="-10"/>
                                <w:sz w:val="20"/>
                              </w:rPr>
                              <w:t>Code of Practice on Freedom of Speech and Expression (part A), including the procedure for the Approval and Management of Meetings and Events with External Speakers (part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51816" id="_x0000_t202" coordsize="21600,21600" o:spt="202" path="m,l,21600r21600,l21600,xe">
                <v:stroke joinstyle="miter"/>
                <v:path gradientshapeok="t" o:connecttype="rect"/>
              </v:shapetype>
              <v:shape id="Text Box 3" o:spid="_x0000_s1026" type="#_x0000_t202" style="position:absolute;margin-left:80.25pt;margin-top:-36.75pt;width:39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" fillcolor="white [3201]" stroked="f" strokeweight=".5pt">
                <v:textbox>
                  <w:txbxContent>
                    <w:p w14:paraId="71D7D5F9" w14:textId="26B6E4D3" w:rsidR="00AF5DEC" w:rsidRPr="00AF5DEC" w:rsidRDefault="00AF5DEC" w:rsidP="00AF5DEC">
                      <w:pPr>
                        <w:spacing w:before="41"/>
                        <w:ind w:right="15"/>
                        <w:jc w:val="right"/>
                        <w:rPr>
                          <w:spacing w:val="-10"/>
                          <w:sz w:val="20"/>
                        </w:rPr>
                      </w:pPr>
                      <w:r>
                        <w:rPr>
                          <w:sz w:val="20"/>
                        </w:rPr>
                        <w:t xml:space="preserve">Appendix </w:t>
                      </w:r>
                      <w:r>
                        <w:rPr>
                          <w:spacing w:val="-10"/>
                          <w:sz w:val="20"/>
                        </w:rPr>
                        <w:t>3</w:t>
                      </w:r>
                      <w:r w:rsidR="00206655">
                        <w:rPr>
                          <w:spacing w:val="-10"/>
                          <w:sz w:val="20"/>
                        </w:rPr>
                        <w:t xml:space="preserve"> of the </w:t>
                      </w:r>
                      <w:r w:rsidR="00206655" w:rsidRPr="00206655">
                        <w:rPr>
                          <w:spacing w:val="-10"/>
                          <w:sz w:val="20"/>
                        </w:rPr>
                        <w:t>Code of Practice on Freedom of Speech and Expression (part A), including the procedure for the Approval and Management of Meetings and Events with External Speakers (part B)</w:t>
                      </w:r>
                    </w:p>
                  </w:txbxContent>
                </v:textbox>
              </v:shape>
            </w:pict>
          </mc:Fallback>
        </mc:AlternateContent>
      </w:r>
      <w:r w:rsidR="00E86EF7" w:rsidRPr="00455C95">
        <w:rPr>
          <w:b/>
          <w:sz w:val="28"/>
          <w:szCs w:val="28"/>
        </w:rPr>
        <w:t>Checklist</w:t>
      </w:r>
      <w:r w:rsidR="00E86EF7" w:rsidRPr="00455C95">
        <w:rPr>
          <w:b/>
          <w:spacing w:val="-5"/>
          <w:sz w:val="28"/>
          <w:szCs w:val="28"/>
        </w:rPr>
        <w:t xml:space="preserve"> </w:t>
      </w:r>
      <w:r w:rsidR="00E86EF7" w:rsidRPr="00455C95">
        <w:rPr>
          <w:b/>
          <w:sz w:val="28"/>
          <w:szCs w:val="28"/>
        </w:rPr>
        <w:t>for</w:t>
      </w:r>
      <w:r w:rsidR="00E86EF7" w:rsidRPr="00455C95">
        <w:rPr>
          <w:b/>
          <w:spacing w:val="-6"/>
          <w:sz w:val="28"/>
          <w:szCs w:val="28"/>
        </w:rPr>
        <w:t xml:space="preserve"> </w:t>
      </w:r>
      <w:r w:rsidR="00E86EF7" w:rsidRPr="00455C95">
        <w:rPr>
          <w:b/>
          <w:sz w:val="28"/>
          <w:szCs w:val="28"/>
        </w:rPr>
        <w:t>the</w:t>
      </w:r>
      <w:r w:rsidR="00E86EF7" w:rsidRPr="00455C95">
        <w:rPr>
          <w:b/>
          <w:spacing w:val="-5"/>
          <w:sz w:val="28"/>
          <w:szCs w:val="28"/>
        </w:rPr>
        <w:t xml:space="preserve"> </w:t>
      </w:r>
      <w:r w:rsidR="00E86EF7" w:rsidRPr="00455C95">
        <w:rPr>
          <w:b/>
          <w:sz w:val="28"/>
          <w:szCs w:val="28"/>
        </w:rPr>
        <w:t>Approval</w:t>
      </w:r>
      <w:r w:rsidR="00E86EF7" w:rsidRPr="00455C95">
        <w:rPr>
          <w:b/>
          <w:spacing w:val="-7"/>
          <w:sz w:val="28"/>
          <w:szCs w:val="28"/>
        </w:rPr>
        <w:t xml:space="preserve"> </w:t>
      </w:r>
      <w:r w:rsidR="00E86EF7" w:rsidRPr="00455C95">
        <w:rPr>
          <w:b/>
          <w:sz w:val="28"/>
          <w:szCs w:val="28"/>
        </w:rPr>
        <w:t>of</w:t>
      </w:r>
      <w:r w:rsidR="00E86EF7" w:rsidRPr="00455C95">
        <w:rPr>
          <w:b/>
          <w:spacing w:val="-2"/>
          <w:sz w:val="28"/>
          <w:szCs w:val="28"/>
        </w:rPr>
        <w:t xml:space="preserve"> </w:t>
      </w:r>
      <w:r w:rsidR="00E86EF7" w:rsidRPr="00455C95">
        <w:rPr>
          <w:b/>
          <w:sz w:val="28"/>
          <w:szCs w:val="28"/>
        </w:rPr>
        <w:t>External</w:t>
      </w:r>
      <w:r w:rsidR="00E86EF7" w:rsidRPr="00455C95">
        <w:rPr>
          <w:b/>
          <w:spacing w:val="-6"/>
          <w:sz w:val="28"/>
          <w:szCs w:val="28"/>
        </w:rPr>
        <w:t xml:space="preserve"> </w:t>
      </w:r>
      <w:r w:rsidR="00E86EF7" w:rsidRPr="00455C95">
        <w:rPr>
          <w:b/>
          <w:spacing w:val="-2"/>
          <w:sz w:val="28"/>
          <w:szCs w:val="28"/>
        </w:rPr>
        <w:t>Speakers</w:t>
      </w:r>
    </w:p>
    <w:p w14:paraId="1BED0ACA" w14:textId="5E7041C0" w:rsidR="00F42A67" w:rsidRDefault="00F42A67" w:rsidP="00F42A67">
      <w:pPr>
        <w:ind w:left="142"/>
        <w:rPr>
          <w:b/>
          <w:spacing w:val="-2"/>
          <w:sz w:val="28"/>
          <w:szCs w:val="28"/>
        </w:rPr>
      </w:pPr>
    </w:p>
    <w:p w14:paraId="139756AB" w14:textId="1BCA7B0E" w:rsidR="00CA719B" w:rsidRPr="00072BD4" w:rsidRDefault="00CA719B" w:rsidP="003C2D83">
      <w:pPr>
        <w:shd w:val="clear" w:color="auto" w:fill="D5DCE4" w:themeFill="text2" w:themeFillTint="33"/>
        <w:rPr>
          <w:bCs/>
          <w:spacing w:val="-2"/>
          <w:sz w:val="24"/>
          <w:szCs w:val="24"/>
        </w:rPr>
      </w:pPr>
      <w:r>
        <w:rPr>
          <w:b/>
          <w:spacing w:val="-2"/>
          <w:sz w:val="24"/>
          <w:szCs w:val="24"/>
        </w:rPr>
        <w:t>Stage 1</w:t>
      </w:r>
      <w:r w:rsidR="001824C4">
        <w:rPr>
          <w:b/>
          <w:spacing w:val="-2"/>
          <w:sz w:val="24"/>
          <w:szCs w:val="24"/>
        </w:rPr>
        <w:t xml:space="preserve"> – </w:t>
      </w:r>
      <w:r w:rsidR="003C2D83">
        <w:rPr>
          <w:b/>
          <w:spacing w:val="-2"/>
          <w:sz w:val="24"/>
          <w:szCs w:val="24"/>
        </w:rPr>
        <w:t xml:space="preserve">Proposal </w:t>
      </w:r>
      <w:r w:rsidR="001824C4">
        <w:rPr>
          <w:b/>
          <w:spacing w:val="-2"/>
          <w:sz w:val="24"/>
          <w:szCs w:val="24"/>
        </w:rPr>
        <w:t>form</w:t>
      </w:r>
      <w:r w:rsidR="000E5059">
        <w:rPr>
          <w:b/>
          <w:spacing w:val="-2"/>
          <w:sz w:val="24"/>
          <w:szCs w:val="24"/>
        </w:rPr>
        <w:t xml:space="preserve"> </w:t>
      </w:r>
      <w:r w:rsidR="000E5059" w:rsidRPr="00072BD4">
        <w:rPr>
          <w:bCs/>
          <w:spacing w:val="-2"/>
          <w:sz w:val="24"/>
          <w:szCs w:val="24"/>
        </w:rPr>
        <w:t>(to be completed by Responsible Officer</w:t>
      </w:r>
      <w:r w:rsidR="000E5059" w:rsidRPr="00072BD4">
        <w:rPr>
          <w:rStyle w:val="FootnoteReference"/>
          <w:bCs/>
          <w:spacing w:val="-2"/>
        </w:rPr>
        <w:footnoteReference w:id="1"/>
      </w:r>
      <w:r w:rsidR="000E5059" w:rsidRPr="00072BD4">
        <w:rPr>
          <w:bCs/>
          <w:spacing w:val="-2"/>
          <w:sz w:val="24"/>
          <w:szCs w:val="24"/>
        </w:rPr>
        <w:t>)</w:t>
      </w:r>
    </w:p>
    <w:p w14:paraId="103D8DC6" w14:textId="77777777" w:rsidR="00CA719B" w:rsidRPr="00CA719B" w:rsidRDefault="00CA719B" w:rsidP="00341E08">
      <w:pPr>
        <w:ind w:left="142"/>
        <w:jc w:val="both"/>
        <w:rPr>
          <w:b/>
          <w:spacing w:val="-2"/>
          <w:sz w:val="24"/>
          <w:szCs w:val="24"/>
        </w:rPr>
      </w:pPr>
    </w:p>
    <w:p w14:paraId="53F0ED59" w14:textId="1720E8DF" w:rsidR="00F42A67" w:rsidRPr="00E2112C" w:rsidRDefault="00F42A67" w:rsidP="00341E0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pacing w:val="-2"/>
        </w:rPr>
      </w:pPr>
      <w:r w:rsidRPr="00E2112C">
        <w:rPr>
          <w:b/>
        </w:rPr>
        <w:t>Information</w:t>
      </w:r>
      <w:r w:rsidRPr="00E2112C">
        <w:rPr>
          <w:b/>
          <w:spacing w:val="-6"/>
        </w:rPr>
        <w:t xml:space="preserve"> </w:t>
      </w:r>
      <w:r w:rsidR="000E5059">
        <w:rPr>
          <w:b/>
        </w:rPr>
        <w:t>of event</w:t>
      </w:r>
    </w:p>
    <w:p w14:paraId="457A257A" w14:textId="645FF7DD" w:rsidR="00F42A67" w:rsidRPr="00E2112C" w:rsidRDefault="00554540" w:rsidP="00341E08">
      <w:pPr>
        <w:pBdr>
          <w:top w:val="single" w:sz="4" w:space="1" w:color="auto"/>
          <w:left w:val="single" w:sz="4" w:space="4" w:color="auto"/>
          <w:bottom w:val="single" w:sz="4" w:space="1" w:color="auto"/>
          <w:right w:val="single" w:sz="4" w:space="4" w:color="auto"/>
        </w:pBdr>
        <w:jc w:val="both"/>
        <w:rPr>
          <w:b/>
        </w:rPr>
      </w:pPr>
      <w:r>
        <w:t>Please include b</w:t>
      </w:r>
      <w:r w:rsidR="00F42A67" w:rsidRPr="00E2112C">
        <w:t>asic</w:t>
      </w:r>
      <w:r w:rsidR="00F42A67" w:rsidRPr="006D5828">
        <w:rPr>
          <w:spacing w:val="26"/>
        </w:rPr>
        <w:t xml:space="preserve"> </w:t>
      </w:r>
      <w:r w:rsidR="00F42A67" w:rsidRPr="00E2112C">
        <w:t>event</w:t>
      </w:r>
      <w:r w:rsidR="00F42A67" w:rsidRPr="006D5828">
        <w:rPr>
          <w:spacing w:val="24"/>
        </w:rPr>
        <w:t xml:space="preserve"> </w:t>
      </w:r>
      <w:r w:rsidR="00F42A67" w:rsidRPr="00E2112C">
        <w:t>information</w:t>
      </w:r>
      <w:r w:rsidR="00F42A67" w:rsidRPr="006D5828">
        <w:rPr>
          <w:spacing w:val="27"/>
        </w:rPr>
        <w:t xml:space="preserve"> </w:t>
      </w:r>
      <w:r w:rsidR="00F42A67" w:rsidRPr="00E2112C">
        <w:t>as</w:t>
      </w:r>
      <w:r w:rsidR="00F42A67" w:rsidRPr="006D5828">
        <w:rPr>
          <w:spacing w:val="22"/>
        </w:rPr>
        <w:t xml:space="preserve"> </w:t>
      </w:r>
      <w:r w:rsidR="00F42A67" w:rsidRPr="00E2112C">
        <w:t>required</w:t>
      </w:r>
      <w:r w:rsidR="00F42A67" w:rsidRPr="006D5828">
        <w:rPr>
          <w:spacing w:val="25"/>
        </w:rPr>
        <w:t xml:space="preserve"> </w:t>
      </w:r>
      <w:r w:rsidR="00F42A67" w:rsidRPr="00E2112C">
        <w:t>for</w:t>
      </w:r>
      <w:r w:rsidR="00F42A67" w:rsidRPr="006D5828">
        <w:rPr>
          <w:spacing w:val="26"/>
        </w:rPr>
        <w:t xml:space="preserve"> </w:t>
      </w:r>
      <w:r w:rsidR="00F42A67" w:rsidRPr="00E2112C">
        <w:t>the</w:t>
      </w:r>
      <w:r w:rsidR="00F42A67" w:rsidRPr="006D5828">
        <w:rPr>
          <w:spacing w:val="26"/>
        </w:rPr>
        <w:t xml:space="preserve"> </w:t>
      </w:r>
      <w:hyperlink r:id="rId17" w:history="1">
        <w:r w:rsidR="00F42A67" w:rsidRPr="00E2112C">
          <w:rPr>
            <w:rStyle w:val="Hyperlink"/>
          </w:rPr>
          <w:t>Event</w:t>
        </w:r>
        <w:r w:rsidR="00F42A67" w:rsidRPr="006D5828">
          <w:rPr>
            <w:rStyle w:val="Hyperlink"/>
            <w:spacing w:val="25"/>
          </w:rPr>
          <w:t xml:space="preserve"> </w:t>
        </w:r>
        <w:r w:rsidR="00F42A67" w:rsidRPr="00E2112C">
          <w:rPr>
            <w:rStyle w:val="Hyperlink"/>
          </w:rPr>
          <w:t>Log</w:t>
        </w:r>
      </w:hyperlink>
      <w:r w:rsidR="00F42A67" w:rsidRPr="00E2112C">
        <w:t>:</w:t>
      </w:r>
      <w:r w:rsidR="00F42A67" w:rsidRPr="006D5828">
        <w:rPr>
          <w:spacing w:val="28"/>
        </w:rPr>
        <w:t xml:space="preserve"> </w:t>
      </w:r>
      <w:r w:rsidR="00F42A67" w:rsidRPr="00E2112C">
        <w:t>e.g.,</w:t>
      </w:r>
      <w:r w:rsidR="00F42A67" w:rsidRPr="006D5828">
        <w:rPr>
          <w:spacing w:val="26"/>
        </w:rPr>
        <w:t xml:space="preserve"> </w:t>
      </w:r>
      <w:r w:rsidR="00F42A67" w:rsidRPr="00E2112C">
        <w:t>the</w:t>
      </w:r>
      <w:r w:rsidR="00F42A67" w:rsidRPr="006D5828">
        <w:rPr>
          <w:spacing w:val="25"/>
        </w:rPr>
        <w:t xml:space="preserve"> </w:t>
      </w:r>
      <w:r w:rsidR="00F42A67" w:rsidRPr="00E2112C">
        <w:t>event</w:t>
      </w:r>
      <w:r w:rsidR="00F42A67" w:rsidRPr="006D5828">
        <w:rPr>
          <w:spacing w:val="26"/>
        </w:rPr>
        <w:t xml:space="preserve"> </w:t>
      </w:r>
      <w:r w:rsidR="00F42A67" w:rsidRPr="00E2112C">
        <w:t>title</w:t>
      </w:r>
      <w:r w:rsidR="00F42A67" w:rsidRPr="006D5828">
        <w:rPr>
          <w:spacing w:val="25"/>
        </w:rPr>
        <w:t xml:space="preserve"> </w:t>
      </w:r>
      <w:r w:rsidR="00F42A67" w:rsidRPr="00E2112C">
        <w:t>and subject; proposed audience; online or in person; date and proposed venue etc.</w:t>
      </w:r>
      <w:r w:rsidR="001C216B">
        <w:t xml:space="preserve"> </w:t>
      </w:r>
      <w:sdt>
        <w:sdtPr>
          <w:rPr>
            <w:rStyle w:val="Style1"/>
            <w:sz w:val="22"/>
          </w:rPr>
          <w:id w:val="-1707025264"/>
          <w:lock w:val="sdtLocked"/>
          <w:placeholder>
            <w:docPart w:val="25FD590E021F410B84F2B0F50B7D25C8"/>
          </w:placeholder>
          <w:showingPlcHdr/>
          <w15:color w:val="0000FF"/>
          <w:text w:multiLine="1"/>
        </w:sdtPr>
        <w:sdtEndPr>
          <w:rPr>
            <w:rStyle w:val="DefaultParagraphFont"/>
            <w:b/>
            <w:color w:val="auto"/>
          </w:rPr>
        </w:sdtEndPr>
        <w:sdtContent>
          <w:r w:rsidR="00F42A67" w:rsidRPr="00E2112C">
            <w:rPr>
              <w:rStyle w:val="PlaceholderText"/>
            </w:rPr>
            <w:t>Click here to enter text</w:t>
          </w:r>
        </w:sdtContent>
      </w:sdt>
    </w:p>
    <w:p w14:paraId="4741B7EF" w14:textId="345A7300" w:rsidR="00F42A67" w:rsidRPr="00E2112C" w:rsidRDefault="00F42A67" w:rsidP="00341E08">
      <w:pPr>
        <w:pStyle w:val="BodyText"/>
        <w:pBdr>
          <w:top w:val="single" w:sz="4" w:space="1" w:color="auto"/>
          <w:left w:val="single" w:sz="4" w:space="4" w:color="auto"/>
          <w:bottom w:val="single" w:sz="4" w:space="1" w:color="auto"/>
          <w:right w:val="single" w:sz="4" w:space="4" w:color="auto"/>
        </w:pBdr>
        <w:spacing w:before="11"/>
        <w:ind w:left="0" w:firstLine="0"/>
        <w:jc w:val="both"/>
        <w:rPr>
          <w:b/>
        </w:rPr>
      </w:pPr>
    </w:p>
    <w:p w14:paraId="6E78BA6D" w14:textId="77777777" w:rsidR="00EE128D" w:rsidRDefault="00C411E8" w:rsidP="00EE128D">
      <w:pPr>
        <w:pStyle w:val="BodyText"/>
        <w:pBdr>
          <w:top w:val="single" w:sz="4" w:space="1" w:color="auto"/>
          <w:left w:val="single" w:sz="4" w:space="4" w:color="auto"/>
          <w:bottom w:val="single" w:sz="4" w:space="1" w:color="auto"/>
          <w:right w:val="single" w:sz="4" w:space="4" w:color="auto"/>
        </w:pBdr>
        <w:spacing w:before="11"/>
        <w:ind w:left="0" w:firstLine="0"/>
        <w:jc w:val="both"/>
        <w:rPr>
          <w:b/>
        </w:rPr>
      </w:pPr>
      <w:r w:rsidRPr="00E2112C">
        <w:t>Is</w:t>
      </w:r>
      <w:r w:rsidRPr="00E2112C">
        <w:rPr>
          <w:spacing w:val="-4"/>
        </w:rPr>
        <w:t xml:space="preserve"> </w:t>
      </w:r>
      <w:r w:rsidRPr="00E2112C">
        <w:t>there</w:t>
      </w:r>
      <w:r w:rsidRPr="00E2112C">
        <w:rPr>
          <w:spacing w:val="-5"/>
        </w:rPr>
        <w:t xml:space="preserve"> </w:t>
      </w:r>
      <w:r w:rsidRPr="00E2112C">
        <w:t>an</w:t>
      </w:r>
      <w:r w:rsidRPr="00E2112C">
        <w:rPr>
          <w:spacing w:val="-5"/>
        </w:rPr>
        <w:t xml:space="preserve"> </w:t>
      </w:r>
      <w:r w:rsidRPr="00E2112C">
        <w:rPr>
          <w:b/>
          <w:bCs/>
        </w:rPr>
        <w:t>external speaker</w:t>
      </w:r>
      <w:r w:rsidRPr="00E2112C">
        <w:t xml:space="preserve"> at</w:t>
      </w:r>
      <w:r w:rsidRPr="00E2112C">
        <w:rPr>
          <w:spacing w:val="-7"/>
        </w:rPr>
        <w:t xml:space="preserve"> </w:t>
      </w:r>
      <w:r w:rsidRPr="00E2112C">
        <w:t>the</w:t>
      </w:r>
      <w:r w:rsidRPr="00E2112C">
        <w:rPr>
          <w:spacing w:val="-5"/>
        </w:rPr>
        <w:t xml:space="preserve"> </w:t>
      </w:r>
      <w:r w:rsidRPr="00E2112C">
        <w:rPr>
          <w:spacing w:val="-2"/>
        </w:rPr>
        <w:t xml:space="preserve">event? </w:t>
      </w:r>
      <w:sdt>
        <w:sdtPr>
          <w:rPr>
            <w:b/>
          </w:rPr>
          <w:id w:val="-1939662073"/>
          <w:lock w:val="sdtLocked"/>
          <w:placeholder>
            <w:docPart w:val="8EFFCC21E31745DE8E8F0BD2B7C3D23E"/>
          </w:placeholder>
          <w:showingPlcHdr/>
          <w15:color w:val="0000FF"/>
          <w:dropDownList>
            <w:listItem w:value="Choose an item."/>
            <w:listItem w:displayText="Yes" w:value="Yes"/>
            <w:listItem w:displayText="No" w:value="No"/>
          </w:dropDownList>
        </w:sdtPr>
        <w:sdtEndPr/>
        <w:sdtContent>
          <w:r w:rsidR="00554540">
            <w:rPr>
              <w:rStyle w:val="PlaceholderText"/>
            </w:rPr>
            <w:t>Yes/No</w:t>
          </w:r>
        </w:sdtContent>
      </w:sdt>
      <w:r w:rsidR="006D5828">
        <w:rPr>
          <w:b/>
        </w:rPr>
        <w:t xml:space="preserve"> </w:t>
      </w:r>
      <w:r w:rsidR="00EE128D" w:rsidRPr="00E2112C">
        <w:t>If</w:t>
      </w:r>
      <w:r w:rsidR="00EE128D" w:rsidRPr="00E2112C">
        <w:rPr>
          <w:spacing w:val="-7"/>
        </w:rPr>
        <w:t xml:space="preserve"> </w:t>
      </w:r>
      <w:r w:rsidR="00EE128D" w:rsidRPr="002B6CDD">
        <w:rPr>
          <w:b/>
          <w:bCs/>
        </w:rPr>
        <w:t>yes</w:t>
      </w:r>
      <w:r w:rsidR="00EE128D" w:rsidRPr="00E2112C">
        <w:t>,</w:t>
      </w:r>
      <w:r w:rsidR="00EE128D" w:rsidRPr="00E2112C">
        <w:rPr>
          <w:spacing w:val="-1"/>
        </w:rPr>
        <w:t xml:space="preserve"> </w:t>
      </w:r>
      <w:r w:rsidR="00EE128D" w:rsidRPr="00E2112C">
        <w:t>which</w:t>
      </w:r>
      <w:r w:rsidR="00EE128D" w:rsidRPr="00E2112C">
        <w:rPr>
          <w:spacing w:val="-3"/>
        </w:rPr>
        <w:t xml:space="preserve"> </w:t>
      </w:r>
      <w:r w:rsidR="00EE128D" w:rsidRPr="00E2112C">
        <w:t>organisation</w:t>
      </w:r>
      <w:r w:rsidR="00EE128D" w:rsidRPr="00E2112C">
        <w:rPr>
          <w:spacing w:val="-7"/>
        </w:rPr>
        <w:t xml:space="preserve"> </w:t>
      </w:r>
      <w:r w:rsidR="00EE128D" w:rsidRPr="00E2112C">
        <w:t>are</w:t>
      </w:r>
      <w:r w:rsidR="00EE128D" w:rsidRPr="00E2112C">
        <w:rPr>
          <w:spacing w:val="-7"/>
        </w:rPr>
        <w:t xml:space="preserve"> </w:t>
      </w:r>
      <w:r w:rsidR="00EE128D" w:rsidRPr="00E2112C">
        <w:t>they</w:t>
      </w:r>
      <w:r w:rsidR="00EE128D" w:rsidRPr="00E2112C">
        <w:rPr>
          <w:spacing w:val="-7"/>
        </w:rPr>
        <w:t xml:space="preserve"> </w:t>
      </w:r>
      <w:r w:rsidR="00EE128D" w:rsidRPr="00E2112C">
        <w:t>are</w:t>
      </w:r>
      <w:r w:rsidR="00EE128D" w:rsidRPr="00E2112C">
        <w:rPr>
          <w:spacing w:val="-6"/>
        </w:rPr>
        <w:t xml:space="preserve"> </w:t>
      </w:r>
      <w:r w:rsidR="00EE128D" w:rsidRPr="00E2112C">
        <w:rPr>
          <w:spacing w:val="-2"/>
        </w:rPr>
        <w:t>representing?</w:t>
      </w:r>
      <w:r w:rsidR="00EE128D">
        <w:rPr>
          <w:spacing w:val="-2"/>
        </w:rPr>
        <w:t xml:space="preserve"> </w:t>
      </w:r>
      <w:sdt>
        <w:sdtPr>
          <w:rPr>
            <w:b/>
          </w:rPr>
          <w:id w:val="-588231863"/>
          <w:placeholder>
            <w:docPart w:val="DE615529D42D4124B9B17DF41B8AC763"/>
          </w:placeholder>
          <w:showingPlcHdr/>
          <w15:color w:val="0000FF"/>
          <w:text/>
        </w:sdtPr>
        <w:sdtEndPr/>
        <w:sdtContent>
          <w:r w:rsidR="00EE128D">
            <w:rPr>
              <w:rStyle w:val="PlaceholderText"/>
            </w:rPr>
            <w:t>If yes, c</w:t>
          </w:r>
          <w:r w:rsidR="00EE128D" w:rsidRPr="00E2112C">
            <w:rPr>
              <w:rStyle w:val="PlaceholderText"/>
            </w:rPr>
            <w:t>lick here to enter text</w:t>
          </w:r>
        </w:sdtContent>
      </w:sdt>
    </w:p>
    <w:p w14:paraId="16D02057" w14:textId="77777777" w:rsidR="00291D40" w:rsidRDefault="00291D40" w:rsidP="00341E08">
      <w:pPr>
        <w:pStyle w:val="BodyText"/>
        <w:pBdr>
          <w:top w:val="single" w:sz="4" w:space="1" w:color="auto"/>
          <w:left w:val="single" w:sz="4" w:space="4" w:color="auto"/>
          <w:bottom w:val="single" w:sz="4" w:space="1" w:color="auto"/>
          <w:right w:val="single" w:sz="4" w:space="4" w:color="auto"/>
        </w:pBdr>
        <w:spacing w:before="11"/>
        <w:ind w:left="0" w:firstLine="0"/>
        <w:jc w:val="both"/>
        <w:rPr>
          <w:b/>
        </w:rPr>
      </w:pPr>
    </w:p>
    <w:p w14:paraId="54E1F56D" w14:textId="77777777" w:rsidR="002B0CD5" w:rsidRDefault="002B0CD5" w:rsidP="00341E08">
      <w:pPr>
        <w:pStyle w:val="BodyText"/>
        <w:spacing w:before="11"/>
        <w:ind w:left="0" w:firstLine="0"/>
        <w:jc w:val="both"/>
        <w:rPr>
          <w:i/>
          <w:iCs/>
        </w:rPr>
      </w:pPr>
    </w:p>
    <w:p w14:paraId="43DCCDF6" w14:textId="77777777" w:rsidR="00EE128D" w:rsidRPr="00291D40" w:rsidRDefault="00EE128D" w:rsidP="00EE128D">
      <w:pPr>
        <w:pStyle w:val="BodyText"/>
        <w:spacing w:before="11"/>
        <w:ind w:left="0" w:firstLine="0"/>
        <w:jc w:val="center"/>
        <w:rPr>
          <w:bCs/>
          <w:i/>
          <w:iCs/>
          <w:color w:val="FF0000"/>
        </w:rPr>
      </w:pPr>
      <w:r w:rsidRPr="00291D40">
        <w:rPr>
          <w:bCs/>
          <w:i/>
          <w:iCs/>
          <w:color w:val="FF0000"/>
        </w:rPr>
        <w:t>If the answer is yes,</w:t>
      </w:r>
      <w:r>
        <w:rPr>
          <w:bCs/>
          <w:i/>
          <w:iCs/>
          <w:color w:val="FF0000"/>
        </w:rPr>
        <w:t xml:space="preserve"> please continue to complete this form</w:t>
      </w:r>
      <w:r w:rsidRPr="00291D40">
        <w:rPr>
          <w:bCs/>
          <w:i/>
          <w:iCs/>
          <w:color w:val="FF0000"/>
        </w:rPr>
        <w:t>.</w:t>
      </w:r>
    </w:p>
    <w:p w14:paraId="40079488" w14:textId="2D788E6F" w:rsidR="00493138" w:rsidRDefault="00493138" w:rsidP="00341E08">
      <w:pPr>
        <w:pStyle w:val="BodyText"/>
        <w:spacing w:before="11"/>
        <w:ind w:left="0" w:firstLine="0"/>
        <w:jc w:val="both"/>
        <w:rPr>
          <w:i/>
          <w:iCs/>
        </w:rPr>
      </w:pPr>
    </w:p>
    <w:p w14:paraId="02238548" w14:textId="17A58BFA" w:rsidR="001C216B" w:rsidRDefault="001C216B" w:rsidP="001C216B">
      <w:pPr>
        <w:shd w:val="clear" w:color="auto" w:fill="D5DCE4" w:themeFill="text2" w:themeFillTint="33"/>
        <w:rPr>
          <w:bCs/>
          <w:spacing w:val="-2"/>
          <w:sz w:val="24"/>
          <w:szCs w:val="24"/>
        </w:rPr>
      </w:pPr>
      <w:r>
        <w:rPr>
          <w:b/>
          <w:spacing w:val="-2"/>
          <w:sz w:val="24"/>
          <w:szCs w:val="24"/>
        </w:rPr>
        <w:t xml:space="preserve">Stage 2 – </w:t>
      </w:r>
      <w:r w:rsidR="000E5059" w:rsidRPr="000E5059">
        <w:rPr>
          <w:b/>
          <w:spacing w:val="-2"/>
          <w:sz w:val="24"/>
          <w:szCs w:val="24"/>
        </w:rPr>
        <w:t xml:space="preserve">Screening questions to inform decision </w:t>
      </w:r>
      <w:r w:rsidR="000E5059" w:rsidRPr="00072BD4">
        <w:rPr>
          <w:bCs/>
          <w:spacing w:val="-2"/>
          <w:sz w:val="24"/>
          <w:szCs w:val="24"/>
        </w:rPr>
        <w:t xml:space="preserve">(to be completed by Responsible Officer) </w:t>
      </w:r>
    </w:p>
    <w:p w14:paraId="44F7ADA4" w14:textId="77777777" w:rsidR="00511627" w:rsidRDefault="00511627" w:rsidP="001C216B">
      <w:pPr>
        <w:shd w:val="clear" w:color="auto" w:fill="D5DCE4" w:themeFill="text2" w:themeFillTint="33"/>
        <w:rPr>
          <w:bCs/>
          <w:spacing w:val="-2"/>
          <w:sz w:val="24"/>
          <w:szCs w:val="24"/>
        </w:rPr>
      </w:pPr>
    </w:p>
    <w:p w14:paraId="56E054D1" w14:textId="393F76B8" w:rsidR="00F86F51" w:rsidRPr="00F86F51" w:rsidRDefault="00F86F51" w:rsidP="00A139E1">
      <w:pPr>
        <w:shd w:val="clear" w:color="auto" w:fill="D5DCE4" w:themeFill="text2" w:themeFillTint="33"/>
        <w:jc w:val="both"/>
        <w:rPr>
          <w:bCs/>
          <w:i/>
          <w:iCs/>
          <w:spacing w:val="-2"/>
        </w:rPr>
      </w:pPr>
      <w:r w:rsidRPr="00F86F51">
        <w:rPr>
          <w:bCs/>
          <w:i/>
          <w:iCs/>
          <w:spacing w:val="-2"/>
        </w:rPr>
        <w:t xml:space="preserve">If the answer to any of the following questions is </w:t>
      </w:r>
      <w:r w:rsidRPr="00F86F51">
        <w:rPr>
          <w:b/>
          <w:i/>
          <w:iCs/>
          <w:spacing w:val="-2"/>
        </w:rPr>
        <w:t>yes</w:t>
      </w:r>
      <w:r w:rsidRPr="00F86F51">
        <w:rPr>
          <w:bCs/>
          <w:i/>
          <w:iCs/>
          <w:spacing w:val="-2"/>
        </w:rPr>
        <w:t xml:space="preserve">, further information is likely to be required to inform </w:t>
      </w:r>
      <w:r w:rsidR="00511627">
        <w:rPr>
          <w:bCs/>
          <w:i/>
          <w:iCs/>
          <w:spacing w:val="-2"/>
        </w:rPr>
        <w:t>the Approving Officer’s</w:t>
      </w:r>
      <w:r w:rsidRPr="00F86F51">
        <w:rPr>
          <w:bCs/>
          <w:i/>
          <w:iCs/>
          <w:spacing w:val="-2"/>
        </w:rPr>
        <w:t xml:space="preserve"> decision.</w:t>
      </w:r>
    </w:p>
    <w:p w14:paraId="6238A44B" w14:textId="77777777" w:rsidR="000E5059" w:rsidRDefault="000E5059" w:rsidP="00341E08">
      <w:pPr>
        <w:pStyle w:val="BodyText"/>
        <w:spacing w:before="11"/>
        <w:ind w:left="0" w:firstLine="0"/>
        <w:jc w:val="both"/>
        <w:rPr>
          <w:i/>
          <w:iCs/>
        </w:rPr>
      </w:pPr>
    </w:p>
    <w:p w14:paraId="4D2465EA" w14:textId="77777777" w:rsidR="006C589A" w:rsidRDefault="00423DDB" w:rsidP="00341E08">
      <w:pPr>
        <w:pStyle w:val="TableParagraph"/>
        <w:pBdr>
          <w:top w:val="single" w:sz="4" w:space="1" w:color="auto"/>
          <w:left w:val="single" w:sz="4" w:space="4" w:color="auto"/>
          <w:bottom w:val="single" w:sz="4" w:space="1" w:color="auto"/>
          <w:right w:val="single" w:sz="4" w:space="4" w:color="auto"/>
        </w:pBdr>
        <w:spacing w:line="242" w:lineRule="exact"/>
        <w:ind w:left="0"/>
        <w:jc w:val="both"/>
        <w:rPr>
          <w:b/>
        </w:rPr>
      </w:pPr>
      <w:r w:rsidRPr="00E2112C">
        <w:rPr>
          <w:b/>
        </w:rPr>
        <w:t>About</w:t>
      </w:r>
      <w:r w:rsidRPr="00E2112C">
        <w:rPr>
          <w:b/>
          <w:spacing w:val="-5"/>
        </w:rPr>
        <w:t xml:space="preserve"> </w:t>
      </w:r>
      <w:r w:rsidRPr="00E2112C">
        <w:rPr>
          <w:b/>
        </w:rPr>
        <w:t>the</w:t>
      </w:r>
      <w:r w:rsidRPr="00E2112C">
        <w:rPr>
          <w:b/>
          <w:spacing w:val="-4"/>
        </w:rPr>
        <w:t xml:space="preserve"> </w:t>
      </w:r>
      <w:r w:rsidRPr="00E2112C">
        <w:rPr>
          <w:b/>
          <w:spacing w:val="-2"/>
        </w:rPr>
        <w:t>speaker</w:t>
      </w:r>
    </w:p>
    <w:p w14:paraId="7396D28F" w14:textId="5F0FA710" w:rsidR="006C589A" w:rsidRDefault="00423DDB" w:rsidP="00341E08">
      <w:pPr>
        <w:pStyle w:val="TableParagraph"/>
        <w:pBdr>
          <w:top w:val="single" w:sz="4" w:space="1" w:color="auto"/>
          <w:left w:val="single" w:sz="4" w:space="4" w:color="auto"/>
          <w:bottom w:val="single" w:sz="4" w:space="1" w:color="auto"/>
          <w:right w:val="single" w:sz="4" w:space="4" w:color="auto"/>
        </w:pBdr>
        <w:spacing w:line="242" w:lineRule="exact"/>
        <w:ind w:left="0"/>
        <w:jc w:val="both"/>
      </w:pPr>
      <w:r w:rsidRPr="00E2112C">
        <w:t>Has</w:t>
      </w:r>
      <w:r w:rsidRPr="00E2112C">
        <w:rPr>
          <w:spacing w:val="-4"/>
        </w:rPr>
        <w:t xml:space="preserve"> </w:t>
      </w:r>
      <w:r w:rsidRPr="00E2112C">
        <w:t>the</w:t>
      </w:r>
      <w:r w:rsidRPr="00E2112C">
        <w:rPr>
          <w:spacing w:val="-1"/>
        </w:rPr>
        <w:t xml:space="preserve"> </w:t>
      </w:r>
      <w:r w:rsidRPr="00E2112C">
        <w:t>speaker previously</w:t>
      </w:r>
      <w:r w:rsidRPr="00E2112C">
        <w:rPr>
          <w:spacing w:val="-6"/>
        </w:rPr>
        <w:t xml:space="preserve"> </w:t>
      </w:r>
      <w:r w:rsidRPr="00E2112C">
        <w:t>been</w:t>
      </w:r>
      <w:r w:rsidRPr="00E2112C">
        <w:rPr>
          <w:spacing w:val="-5"/>
        </w:rPr>
        <w:t xml:space="preserve"> </w:t>
      </w:r>
      <w:r w:rsidRPr="00E2112C">
        <w:t>prevented</w:t>
      </w:r>
      <w:r w:rsidRPr="00E2112C">
        <w:rPr>
          <w:spacing w:val="-1"/>
        </w:rPr>
        <w:t xml:space="preserve"> </w:t>
      </w:r>
      <w:r w:rsidRPr="00E2112C">
        <w:t>from</w:t>
      </w:r>
      <w:r w:rsidRPr="00E2112C">
        <w:rPr>
          <w:spacing w:val="-4"/>
        </w:rPr>
        <w:t xml:space="preserve"> </w:t>
      </w:r>
      <w:r w:rsidRPr="00E2112C">
        <w:t>speaking at</w:t>
      </w:r>
      <w:r w:rsidRPr="00E2112C">
        <w:rPr>
          <w:spacing w:val="-1"/>
        </w:rPr>
        <w:t xml:space="preserve"> </w:t>
      </w:r>
      <w:r w:rsidRPr="00E2112C">
        <w:t>the</w:t>
      </w:r>
      <w:r w:rsidRPr="00E2112C">
        <w:rPr>
          <w:spacing w:val="-1"/>
        </w:rPr>
        <w:t xml:space="preserve"> </w:t>
      </w:r>
      <w:r w:rsidRPr="00E2112C">
        <w:t>University</w:t>
      </w:r>
      <w:r w:rsidRPr="00E2112C">
        <w:rPr>
          <w:spacing w:val="-6"/>
        </w:rPr>
        <w:t xml:space="preserve"> </w:t>
      </w:r>
      <w:r w:rsidR="00511627">
        <w:rPr>
          <w:spacing w:val="-6"/>
        </w:rPr>
        <w:t>(</w:t>
      </w:r>
      <w:r w:rsidRPr="00E2112C">
        <w:t>or</w:t>
      </w:r>
      <w:r w:rsidRPr="00E2112C">
        <w:rPr>
          <w:spacing w:val="-4"/>
        </w:rPr>
        <w:t xml:space="preserve"> </w:t>
      </w:r>
      <w:r w:rsidRPr="00E2112C">
        <w:t>any other comparable organisation</w:t>
      </w:r>
      <w:r w:rsidR="00511627">
        <w:t>)</w:t>
      </w:r>
      <w:r w:rsidRPr="00E2112C">
        <w:rPr>
          <w:spacing w:val="-1"/>
        </w:rPr>
        <w:t xml:space="preserve"> </w:t>
      </w:r>
      <w:r w:rsidRPr="00E2112C">
        <w:t>because they</w:t>
      </w:r>
      <w:r w:rsidRPr="00E2112C">
        <w:rPr>
          <w:spacing w:val="-1"/>
        </w:rPr>
        <w:t xml:space="preserve"> </w:t>
      </w:r>
      <w:r w:rsidRPr="00E2112C">
        <w:t>have</w:t>
      </w:r>
      <w:r w:rsidRPr="00E2112C">
        <w:rPr>
          <w:spacing w:val="-5"/>
        </w:rPr>
        <w:t xml:space="preserve"> </w:t>
      </w:r>
      <w:r w:rsidRPr="00E2112C">
        <w:t>expressed</w:t>
      </w:r>
      <w:r w:rsidRPr="00E2112C">
        <w:rPr>
          <w:spacing w:val="-1"/>
        </w:rPr>
        <w:t xml:space="preserve"> </w:t>
      </w:r>
      <w:r w:rsidRPr="00E2112C">
        <w:t>views</w:t>
      </w:r>
      <w:r w:rsidRPr="00E2112C">
        <w:rPr>
          <w:spacing w:val="-3"/>
        </w:rPr>
        <w:t xml:space="preserve"> </w:t>
      </w:r>
      <w:r w:rsidRPr="00E2112C">
        <w:t>that</w:t>
      </w:r>
      <w:r w:rsidRPr="00E2112C">
        <w:rPr>
          <w:spacing w:val="-1"/>
        </w:rPr>
        <w:t xml:space="preserve"> </w:t>
      </w:r>
      <w:r w:rsidRPr="00E2112C">
        <w:t>may</w:t>
      </w:r>
      <w:r w:rsidRPr="00E2112C">
        <w:rPr>
          <w:spacing w:val="-1"/>
        </w:rPr>
        <w:t xml:space="preserve"> </w:t>
      </w:r>
      <w:r w:rsidRPr="00E2112C">
        <w:t>be</w:t>
      </w:r>
      <w:r w:rsidRPr="00E2112C">
        <w:rPr>
          <w:spacing w:val="-6"/>
        </w:rPr>
        <w:t xml:space="preserve"> </w:t>
      </w:r>
      <w:r w:rsidRPr="00E2112C">
        <w:t xml:space="preserve">in breach of </w:t>
      </w:r>
      <w:r w:rsidR="00511627">
        <w:t xml:space="preserve">the </w:t>
      </w:r>
      <w:hyperlink r:id="rId18" w:history="1">
        <w:r w:rsidR="00511627" w:rsidRPr="00452FEE">
          <w:rPr>
            <w:rStyle w:val="Hyperlink"/>
            <w:rFonts w:asciiTheme="minorHAnsi" w:hAnsiTheme="minorHAnsi" w:cstheme="minorHAnsi"/>
            <w:b/>
            <w:bCs/>
            <w:color w:val="753BBD"/>
          </w:rPr>
          <w:t>Code of Practice on Freedom of Speech and Expression</w:t>
        </w:r>
      </w:hyperlink>
      <w:r w:rsidRPr="00E2112C">
        <w:t>?</w:t>
      </w:r>
      <w:r w:rsidR="008A0161" w:rsidRPr="008A0161">
        <w:rPr>
          <w:b/>
        </w:rPr>
        <w:t xml:space="preserve"> </w:t>
      </w:r>
      <w:sdt>
        <w:sdtPr>
          <w:rPr>
            <w:b/>
          </w:rPr>
          <w:id w:val="-150373822"/>
          <w:placeholder>
            <w:docPart w:val="DA26D91F6D064A2FA72656C00CF82CDB"/>
          </w:placeholder>
          <w:showingPlcHdr/>
          <w15:color w:val="0000FF"/>
          <w:dropDownList>
            <w:listItem w:value="Choose an item."/>
            <w:listItem w:displayText="Yes" w:value="Yes"/>
            <w:listItem w:displayText="No" w:value="No"/>
          </w:dropDownList>
        </w:sdtPr>
        <w:sdtEndPr/>
        <w:sdtContent>
          <w:r w:rsidR="008A0161">
            <w:rPr>
              <w:rStyle w:val="PlaceholderText"/>
            </w:rPr>
            <w:t>Yes/No</w:t>
          </w:r>
        </w:sdtContent>
      </w:sdt>
    </w:p>
    <w:p w14:paraId="6686038D" w14:textId="5ECED396" w:rsidR="006C589A" w:rsidRDefault="006C589A" w:rsidP="00341E08">
      <w:pPr>
        <w:pStyle w:val="TableParagraph"/>
        <w:spacing w:before="0"/>
        <w:ind w:right="100"/>
        <w:jc w:val="both"/>
        <w:rPr>
          <w:b/>
        </w:rPr>
      </w:pPr>
    </w:p>
    <w:p w14:paraId="7927CEC3" w14:textId="55CE69D4" w:rsidR="00FE5509" w:rsidRDefault="00FE5509" w:rsidP="00341E08">
      <w:pPr>
        <w:pStyle w:val="TableParagraph"/>
        <w:pBdr>
          <w:top w:val="single" w:sz="4" w:space="1" w:color="auto"/>
          <w:left w:val="single" w:sz="4" w:space="4" w:color="auto"/>
          <w:bottom w:val="single" w:sz="4" w:space="1" w:color="auto"/>
          <w:right w:val="single" w:sz="4" w:space="4" w:color="auto"/>
        </w:pBdr>
        <w:spacing w:line="242" w:lineRule="exact"/>
        <w:ind w:left="0"/>
        <w:jc w:val="both"/>
        <w:rPr>
          <w:b/>
        </w:rPr>
      </w:pPr>
      <w:r w:rsidRPr="00FE5509">
        <w:rPr>
          <w:b/>
          <w:spacing w:val="-2"/>
        </w:rPr>
        <w:t>About the topic</w:t>
      </w:r>
    </w:p>
    <w:p w14:paraId="07341890" w14:textId="2D43E321" w:rsidR="00FE5509" w:rsidRDefault="00FE5509" w:rsidP="00341E08">
      <w:pPr>
        <w:pStyle w:val="TableParagraph"/>
        <w:pBdr>
          <w:top w:val="single" w:sz="4" w:space="1" w:color="auto"/>
          <w:left w:val="single" w:sz="4" w:space="4" w:color="auto"/>
          <w:bottom w:val="single" w:sz="4" w:space="1" w:color="auto"/>
          <w:right w:val="single" w:sz="4" w:space="4" w:color="auto"/>
        </w:pBdr>
        <w:spacing w:line="242" w:lineRule="exact"/>
        <w:ind w:left="0"/>
        <w:jc w:val="both"/>
      </w:pPr>
      <w:r w:rsidRPr="00FE5509">
        <w:t>Does the proposed topic for the event suggest that it is likely that the views or ideas to be put forward, or the manner in which views or ideas are likely to be expressed, may infringe the rights of others, discriminate against others or constitute extremist views that risk drawing people into terrorism or are shared by terrorist groups</w:t>
      </w:r>
      <w:r w:rsidRPr="00E2112C">
        <w:t>?</w:t>
      </w:r>
      <w:r w:rsidR="008A0161" w:rsidRPr="008A0161">
        <w:rPr>
          <w:b/>
        </w:rPr>
        <w:t xml:space="preserve"> </w:t>
      </w:r>
      <w:sdt>
        <w:sdtPr>
          <w:rPr>
            <w:b/>
          </w:rPr>
          <w:id w:val="1836495986"/>
          <w:placeholder>
            <w:docPart w:val="0599BB04C49E4BD89AEA145923C6B3B1"/>
          </w:placeholder>
          <w:showingPlcHdr/>
          <w15:color w:val="0000FF"/>
          <w:dropDownList>
            <w:listItem w:value="Choose an item."/>
            <w:listItem w:displayText="Yes" w:value="Yes"/>
            <w:listItem w:displayText="No" w:value="No"/>
          </w:dropDownList>
        </w:sdtPr>
        <w:sdtEndPr/>
        <w:sdtContent>
          <w:r w:rsidR="008A0161">
            <w:rPr>
              <w:rStyle w:val="PlaceholderText"/>
            </w:rPr>
            <w:t>Yes/No</w:t>
          </w:r>
        </w:sdtContent>
      </w:sdt>
    </w:p>
    <w:p w14:paraId="76D0CD2B" w14:textId="77777777" w:rsidR="008A0161" w:rsidRDefault="008A0161" w:rsidP="00341E08">
      <w:pPr>
        <w:pStyle w:val="TableParagraph"/>
        <w:pBdr>
          <w:top w:val="single" w:sz="4" w:space="1" w:color="auto"/>
          <w:left w:val="single" w:sz="4" w:space="4" w:color="auto"/>
          <w:bottom w:val="single" w:sz="4" w:space="1" w:color="auto"/>
          <w:right w:val="single" w:sz="4" w:space="4" w:color="auto"/>
        </w:pBdr>
        <w:spacing w:line="242" w:lineRule="exact"/>
        <w:ind w:left="0"/>
        <w:jc w:val="both"/>
      </w:pPr>
    </w:p>
    <w:p w14:paraId="11F8C35F" w14:textId="1F6B4492" w:rsidR="00FE5509" w:rsidRDefault="00FE5509" w:rsidP="00341E08">
      <w:pPr>
        <w:pStyle w:val="TableParagraph"/>
        <w:pBdr>
          <w:top w:val="single" w:sz="4" w:space="1" w:color="auto"/>
          <w:left w:val="single" w:sz="4" w:space="4" w:color="auto"/>
          <w:bottom w:val="single" w:sz="4" w:space="1" w:color="auto"/>
          <w:right w:val="single" w:sz="4" w:space="4" w:color="auto"/>
        </w:pBdr>
        <w:spacing w:line="242" w:lineRule="exact"/>
        <w:ind w:left="0"/>
        <w:jc w:val="both"/>
        <w:rPr>
          <w:spacing w:val="-4"/>
        </w:rPr>
      </w:pPr>
      <w:r w:rsidRPr="00E2112C">
        <w:t>Details</w:t>
      </w:r>
      <w:r w:rsidRPr="00423DDB">
        <w:rPr>
          <w:spacing w:val="-5"/>
        </w:rPr>
        <w:t xml:space="preserve"> </w:t>
      </w:r>
      <w:r w:rsidRPr="00E2112C">
        <w:t>of</w:t>
      </w:r>
      <w:r w:rsidRPr="00423DDB">
        <w:rPr>
          <w:spacing w:val="-7"/>
        </w:rPr>
        <w:t xml:space="preserve"> </w:t>
      </w:r>
      <w:r w:rsidRPr="00E2112C">
        <w:t>currently</w:t>
      </w:r>
      <w:r w:rsidRPr="00423DDB">
        <w:rPr>
          <w:spacing w:val="-8"/>
        </w:rPr>
        <w:t xml:space="preserve"> </w:t>
      </w:r>
      <w:r w:rsidRPr="00E2112C">
        <w:t>proscribed</w:t>
      </w:r>
      <w:r w:rsidRPr="00423DDB">
        <w:rPr>
          <w:spacing w:val="-7"/>
        </w:rPr>
        <w:t xml:space="preserve"> </w:t>
      </w:r>
      <w:r w:rsidRPr="00E2112C">
        <w:t>organisations</w:t>
      </w:r>
      <w:r w:rsidRPr="00423DDB">
        <w:rPr>
          <w:spacing w:val="-9"/>
        </w:rPr>
        <w:t xml:space="preserve"> </w:t>
      </w:r>
      <w:r w:rsidRPr="00E2112C">
        <w:t>can</w:t>
      </w:r>
      <w:r w:rsidRPr="00423DDB">
        <w:rPr>
          <w:spacing w:val="-9"/>
        </w:rPr>
        <w:t xml:space="preserve"> </w:t>
      </w:r>
      <w:r w:rsidRPr="00E2112C">
        <w:t>be</w:t>
      </w:r>
      <w:r w:rsidRPr="00423DDB">
        <w:rPr>
          <w:spacing w:val="-7"/>
        </w:rPr>
        <w:t xml:space="preserve"> </w:t>
      </w:r>
      <w:r w:rsidRPr="00E2112C">
        <w:t>found</w:t>
      </w:r>
      <w:r w:rsidRPr="00423DDB">
        <w:rPr>
          <w:spacing w:val="-2"/>
        </w:rPr>
        <w:t xml:space="preserve"> </w:t>
      </w:r>
      <w:hyperlink r:id="rId19" w:history="1">
        <w:r w:rsidRPr="00423DDB">
          <w:rPr>
            <w:rStyle w:val="Hyperlink"/>
            <w:spacing w:val="-4"/>
          </w:rPr>
          <w:t>here</w:t>
        </w:r>
      </w:hyperlink>
      <w:r w:rsidRPr="00423DDB">
        <w:rPr>
          <w:spacing w:val="-4"/>
        </w:rPr>
        <w:t>.</w:t>
      </w:r>
    </w:p>
    <w:p w14:paraId="1B731103" w14:textId="77777777" w:rsidR="006C589A" w:rsidRDefault="006C589A" w:rsidP="00341E08">
      <w:pPr>
        <w:pStyle w:val="BodyText"/>
        <w:spacing w:before="11"/>
        <w:ind w:left="0" w:firstLine="0"/>
        <w:jc w:val="both"/>
        <w:rPr>
          <w:b/>
        </w:rPr>
      </w:pPr>
    </w:p>
    <w:p w14:paraId="10151EE6" w14:textId="77777777" w:rsidR="006D5828" w:rsidRDefault="00767437" w:rsidP="00341E08">
      <w:pPr>
        <w:pStyle w:val="TableParagraph"/>
        <w:pBdr>
          <w:top w:val="single" w:sz="4" w:space="1" w:color="auto"/>
          <w:left w:val="single" w:sz="4" w:space="4" w:color="auto"/>
          <w:bottom w:val="single" w:sz="4" w:space="1" w:color="auto"/>
          <w:right w:val="single" w:sz="4" w:space="4" w:color="auto"/>
        </w:pBdr>
        <w:ind w:left="0"/>
        <w:jc w:val="both"/>
        <w:rPr>
          <w:b/>
        </w:rPr>
      </w:pPr>
      <w:r w:rsidRPr="00E2112C">
        <w:rPr>
          <w:b/>
        </w:rPr>
        <w:t>About</w:t>
      </w:r>
      <w:r w:rsidRPr="00E2112C">
        <w:rPr>
          <w:b/>
          <w:spacing w:val="-6"/>
        </w:rPr>
        <w:t xml:space="preserve"> </w:t>
      </w:r>
      <w:r w:rsidRPr="00E2112C">
        <w:rPr>
          <w:b/>
        </w:rPr>
        <w:t>the</w:t>
      </w:r>
      <w:r w:rsidRPr="00E2112C">
        <w:rPr>
          <w:b/>
          <w:spacing w:val="-7"/>
        </w:rPr>
        <w:t xml:space="preserve"> </w:t>
      </w:r>
      <w:r w:rsidRPr="00E2112C">
        <w:rPr>
          <w:b/>
        </w:rPr>
        <w:t>event/conduct</w:t>
      </w:r>
      <w:r w:rsidRPr="00E2112C">
        <w:rPr>
          <w:b/>
          <w:spacing w:val="-5"/>
        </w:rPr>
        <w:t xml:space="preserve"> </w:t>
      </w:r>
      <w:r w:rsidRPr="00E2112C">
        <w:rPr>
          <w:b/>
        </w:rPr>
        <w:t>at</w:t>
      </w:r>
      <w:r w:rsidRPr="00E2112C">
        <w:rPr>
          <w:b/>
          <w:spacing w:val="-6"/>
        </w:rPr>
        <w:t xml:space="preserve"> </w:t>
      </w:r>
      <w:r w:rsidRPr="00E2112C">
        <w:rPr>
          <w:b/>
        </w:rPr>
        <w:t>the</w:t>
      </w:r>
      <w:r w:rsidRPr="00E2112C">
        <w:rPr>
          <w:b/>
          <w:spacing w:val="-3"/>
        </w:rPr>
        <w:t xml:space="preserve"> </w:t>
      </w:r>
      <w:r w:rsidRPr="00E2112C">
        <w:rPr>
          <w:b/>
          <w:spacing w:val="-4"/>
        </w:rPr>
        <w:t>event</w:t>
      </w:r>
    </w:p>
    <w:p w14:paraId="3F0CFA9D" w14:textId="51E9CE2D" w:rsidR="006D5828" w:rsidRDefault="002D7E83" w:rsidP="00341E08">
      <w:pPr>
        <w:pStyle w:val="TableParagraph"/>
        <w:pBdr>
          <w:top w:val="single" w:sz="4" w:space="1" w:color="auto"/>
          <w:left w:val="single" w:sz="4" w:space="4" w:color="auto"/>
          <w:bottom w:val="single" w:sz="4" w:space="1" w:color="auto"/>
          <w:right w:val="single" w:sz="4" w:space="4" w:color="auto"/>
        </w:pBdr>
        <w:ind w:left="0"/>
        <w:jc w:val="both"/>
        <w:rPr>
          <w:b/>
        </w:rPr>
      </w:pPr>
      <w:r w:rsidRPr="00E2112C">
        <w:t>Is</w:t>
      </w:r>
      <w:r w:rsidRPr="00E2112C">
        <w:rPr>
          <w:spacing w:val="-2"/>
        </w:rPr>
        <w:t xml:space="preserve"> </w:t>
      </w:r>
      <w:r w:rsidRPr="00E2112C">
        <w:t>the event</w:t>
      </w:r>
      <w:r w:rsidRPr="00E2112C">
        <w:rPr>
          <w:spacing w:val="-4"/>
        </w:rPr>
        <w:t xml:space="preserve"> </w:t>
      </w:r>
      <w:r w:rsidRPr="00E2112C">
        <w:t>itself</w:t>
      </w:r>
      <w:r w:rsidRPr="00E2112C">
        <w:rPr>
          <w:spacing w:val="-4"/>
        </w:rPr>
        <w:t xml:space="preserve"> </w:t>
      </w:r>
      <w:r w:rsidRPr="00E2112C">
        <w:t>likely</w:t>
      </w:r>
      <w:r w:rsidRPr="00E2112C">
        <w:rPr>
          <w:spacing w:val="-5"/>
        </w:rPr>
        <w:t xml:space="preserve"> </w:t>
      </w:r>
      <w:r w:rsidRPr="00E2112C">
        <w:t>to</w:t>
      </w:r>
      <w:r w:rsidRPr="00E2112C">
        <w:rPr>
          <w:spacing w:val="-1"/>
        </w:rPr>
        <w:t xml:space="preserve"> </w:t>
      </w:r>
      <w:r w:rsidRPr="00E2112C">
        <w:t>constitute a</w:t>
      </w:r>
      <w:r w:rsidRPr="00E2112C">
        <w:rPr>
          <w:spacing w:val="-5"/>
        </w:rPr>
        <w:t xml:space="preserve"> </w:t>
      </w:r>
      <w:r w:rsidRPr="00E2112C">
        <w:t>criminal offence, a</w:t>
      </w:r>
      <w:r w:rsidRPr="00E2112C">
        <w:rPr>
          <w:spacing w:val="-5"/>
        </w:rPr>
        <w:t xml:space="preserve"> </w:t>
      </w:r>
      <w:r w:rsidRPr="00E2112C">
        <w:t>threat to</w:t>
      </w:r>
      <w:r w:rsidRPr="00E2112C">
        <w:rPr>
          <w:spacing w:val="-1"/>
        </w:rPr>
        <w:t xml:space="preserve"> </w:t>
      </w:r>
      <w:r w:rsidRPr="00E2112C">
        <w:t>public order or the health and safety of individuals, incite others to commit criminal acts or be contrary to the civil and human rights of individuals?</w:t>
      </w:r>
      <w:r w:rsidR="001C216B">
        <w:t xml:space="preserve"> </w:t>
      </w:r>
      <w:sdt>
        <w:sdtPr>
          <w:rPr>
            <w:b/>
          </w:rPr>
          <w:id w:val="861323121"/>
          <w:lock w:val="sdtLocked"/>
          <w:placeholder>
            <w:docPart w:val="B3306D7A5E3A4BE3882E1F032E24AE2A"/>
          </w:placeholder>
          <w:showingPlcHdr/>
          <w15:color w:val="0000FF"/>
          <w:dropDownList>
            <w:listItem w:value="Choose an item."/>
            <w:listItem w:displayText="Yes" w:value="Yes"/>
            <w:listItem w:displayText="No" w:value="No"/>
          </w:dropDownList>
        </w:sdtPr>
        <w:sdtEndPr/>
        <w:sdtContent>
          <w:r w:rsidR="00F908EC">
            <w:rPr>
              <w:rStyle w:val="PlaceholderText"/>
            </w:rPr>
            <w:t>Yes/No</w:t>
          </w:r>
        </w:sdtContent>
      </w:sdt>
    </w:p>
    <w:p w14:paraId="1FFD9EB6" w14:textId="77777777" w:rsidR="006D5828" w:rsidRDefault="006D5828" w:rsidP="00341E08">
      <w:pPr>
        <w:pStyle w:val="BodyText"/>
        <w:spacing w:before="11"/>
        <w:ind w:left="502" w:firstLine="0"/>
        <w:jc w:val="both"/>
        <w:rPr>
          <w:b/>
        </w:rPr>
      </w:pPr>
    </w:p>
    <w:p w14:paraId="1C0A5D90" w14:textId="054705CD" w:rsidR="00CC0232" w:rsidRDefault="00CC0232" w:rsidP="00341E08">
      <w:pPr>
        <w:pStyle w:val="BodyText"/>
        <w:pBdr>
          <w:top w:val="single" w:sz="4" w:space="1" w:color="auto"/>
          <w:left w:val="single" w:sz="4" w:space="4" w:color="auto"/>
          <w:bottom w:val="single" w:sz="4" w:space="1" w:color="auto"/>
          <w:right w:val="single" w:sz="4" w:space="4" w:color="auto"/>
        </w:pBdr>
        <w:spacing w:before="11"/>
        <w:ind w:left="0" w:firstLine="0"/>
        <w:jc w:val="both"/>
        <w:rPr>
          <w:b/>
          <w:bCs/>
        </w:rPr>
      </w:pPr>
      <w:r w:rsidRPr="00E2112C">
        <w:rPr>
          <w:b/>
          <w:bCs/>
        </w:rPr>
        <w:t>Additional considerations and mitigation/conditions</w:t>
      </w:r>
    </w:p>
    <w:p w14:paraId="4D4C06F5" w14:textId="0871AC7B" w:rsidR="00423DDB" w:rsidRPr="00CC0232" w:rsidRDefault="00CC0232" w:rsidP="00341E08">
      <w:pPr>
        <w:pStyle w:val="BodyText"/>
        <w:pBdr>
          <w:top w:val="single" w:sz="4" w:space="1" w:color="auto"/>
          <w:left w:val="single" w:sz="4" w:space="4" w:color="auto"/>
          <w:bottom w:val="single" w:sz="4" w:space="1" w:color="auto"/>
          <w:right w:val="single" w:sz="4" w:space="4" w:color="auto"/>
        </w:pBdr>
        <w:spacing w:before="11"/>
        <w:ind w:left="0" w:firstLine="0"/>
        <w:jc w:val="both"/>
        <w:rPr>
          <w:b/>
        </w:rPr>
      </w:pPr>
      <w:r w:rsidRPr="00CC0232">
        <w:rPr>
          <w:bCs/>
        </w:rPr>
        <w:t>Is there any other reason to believe that the event requires further consideration, in particular regarding potential mitigations or conditions?</w:t>
      </w:r>
      <w:r w:rsidR="006A729D">
        <w:rPr>
          <w:bCs/>
        </w:rPr>
        <w:t xml:space="preserve"> </w:t>
      </w:r>
      <w:sdt>
        <w:sdtPr>
          <w:rPr>
            <w:b/>
          </w:rPr>
          <w:id w:val="-1787416103"/>
          <w:lock w:val="sdtLocked"/>
          <w:placeholder>
            <w:docPart w:val="8F16C6F1361247C0AB602CAAE3498113"/>
          </w:placeholder>
          <w:showingPlcHdr/>
          <w15:color w:val="0000FF"/>
          <w:dropDownList>
            <w:listItem w:value="Choose an item."/>
            <w:listItem w:displayText="Yes" w:value="Yes"/>
            <w:listItem w:displayText="No" w:value="No"/>
          </w:dropDownList>
        </w:sdtPr>
        <w:sdtEndPr/>
        <w:sdtContent>
          <w:r w:rsidR="00F908EC">
            <w:rPr>
              <w:rStyle w:val="PlaceholderText"/>
            </w:rPr>
            <w:t>Yes/No</w:t>
          </w:r>
        </w:sdtContent>
      </w:sdt>
      <w:r w:rsidR="006A729D">
        <w:rPr>
          <w:b/>
        </w:rPr>
        <w:t xml:space="preserve"> </w:t>
      </w:r>
    </w:p>
    <w:p w14:paraId="11878916" w14:textId="77777777" w:rsidR="002B0CD5" w:rsidRDefault="002B0CD5" w:rsidP="008A0161">
      <w:pPr>
        <w:pStyle w:val="TableParagraph"/>
        <w:pBdr>
          <w:top w:val="single" w:sz="4" w:space="1" w:color="auto"/>
          <w:left w:val="single" w:sz="4" w:space="4" w:color="auto"/>
          <w:bottom w:val="single" w:sz="4" w:space="1" w:color="auto"/>
          <w:right w:val="single" w:sz="4" w:space="4" w:color="auto"/>
        </w:pBdr>
        <w:spacing w:line="242" w:lineRule="exact"/>
        <w:ind w:left="0"/>
        <w:jc w:val="both"/>
      </w:pPr>
    </w:p>
    <w:p w14:paraId="64859A93" w14:textId="738CC3E1" w:rsidR="00CC0232" w:rsidRPr="00CC0232" w:rsidRDefault="006A729D" w:rsidP="008A0161">
      <w:pPr>
        <w:pStyle w:val="TableParagraph"/>
        <w:pBdr>
          <w:top w:val="single" w:sz="4" w:space="1" w:color="auto"/>
          <w:left w:val="single" w:sz="4" w:space="4" w:color="auto"/>
          <w:bottom w:val="single" w:sz="4" w:space="1" w:color="auto"/>
          <w:right w:val="single" w:sz="4" w:space="4" w:color="auto"/>
        </w:pBdr>
        <w:spacing w:line="242" w:lineRule="exact"/>
        <w:ind w:left="0"/>
        <w:jc w:val="both"/>
        <w:rPr>
          <w:b/>
        </w:rPr>
      </w:pPr>
      <w:r w:rsidRPr="00E2112C">
        <w:t>If</w:t>
      </w:r>
      <w:r w:rsidRPr="00E2112C">
        <w:rPr>
          <w:spacing w:val="-7"/>
        </w:rPr>
        <w:t xml:space="preserve"> </w:t>
      </w:r>
      <w:r w:rsidRPr="002B6CDD">
        <w:rPr>
          <w:b/>
          <w:bCs/>
        </w:rPr>
        <w:t>yes</w:t>
      </w:r>
      <w:r w:rsidRPr="00E2112C">
        <w:t>,</w:t>
      </w:r>
      <w:r w:rsidRPr="00E2112C">
        <w:rPr>
          <w:spacing w:val="-1"/>
        </w:rPr>
        <w:t xml:space="preserve"> </w:t>
      </w:r>
      <w:r>
        <w:rPr>
          <w:spacing w:val="-1"/>
        </w:rPr>
        <w:t xml:space="preserve">what </w:t>
      </w:r>
      <w:r w:rsidRPr="00CC0232">
        <w:rPr>
          <w:bCs/>
        </w:rPr>
        <w:t>potential mitigations</w:t>
      </w:r>
      <w:r w:rsidR="0077770C">
        <w:rPr>
          <w:rStyle w:val="FootnoteReference"/>
          <w:bCs/>
        </w:rPr>
        <w:footnoteReference w:id="2"/>
      </w:r>
      <w:r w:rsidRPr="00CC0232">
        <w:rPr>
          <w:bCs/>
        </w:rPr>
        <w:t xml:space="preserve"> or conditions</w:t>
      </w:r>
      <w:r>
        <w:rPr>
          <w:bCs/>
        </w:rPr>
        <w:t xml:space="preserve"> may be required</w:t>
      </w:r>
      <w:r w:rsidR="002B6CDD">
        <w:rPr>
          <w:bCs/>
        </w:rPr>
        <w:t>? Please note any additional considerations.</w:t>
      </w:r>
      <w:r>
        <w:rPr>
          <w:spacing w:val="-2"/>
        </w:rPr>
        <w:t xml:space="preserve"> </w:t>
      </w:r>
      <w:sdt>
        <w:sdtPr>
          <w:rPr>
            <w:b/>
          </w:rPr>
          <w:id w:val="1430769184"/>
          <w:lock w:val="sdtLocked"/>
          <w:placeholder>
            <w:docPart w:val="249FA9EBFAB64E8093995B1E3B8DCD46"/>
          </w:placeholder>
          <w:showingPlcHdr/>
          <w15:color w:val="0000FF"/>
          <w:text/>
        </w:sdtPr>
        <w:sdtEndPr/>
        <w:sdtContent>
          <w:r w:rsidR="002B6CDD">
            <w:rPr>
              <w:rStyle w:val="PlaceholderText"/>
            </w:rPr>
            <w:t>C</w:t>
          </w:r>
          <w:r w:rsidR="002345F3">
            <w:rPr>
              <w:rStyle w:val="PlaceholderText"/>
            </w:rPr>
            <w:t>lick</w:t>
          </w:r>
          <w:r w:rsidR="00CC0232" w:rsidRPr="00871319">
            <w:rPr>
              <w:rStyle w:val="PlaceholderText"/>
            </w:rPr>
            <w:t xml:space="preserve"> here to enter text</w:t>
          </w:r>
        </w:sdtContent>
      </w:sdt>
    </w:p>
    <w:p w14:paraId="69245A57" w14:textId="77777777" w:rsidR="00F86F51" w:rsidRDefault="00F86F51" w:rsidP="003D327C">
      <w:pPr>
        <w:pStyle w:val="BodyText"/>
        <w:spacing w:before="11"/>
        <w:ind w:left="0" w:firstLine="0"/>
        <w:jc w:val="both"/>
        <w:rPr>
          <w:i/>
          <w:iCs/>
        </w:rPr>
      </w:pPr>
    </w:p>
    <w:p w14:paraId="5D0B00FA" w14:textId="64C29B26" w:rsidR="003D327C" w:rsidRPr="00D008D0" w:rsidRDefault="000A6059" w:rsidP="00D008D0">
      <w:pPr>
        <w:pStyle w:val="BodyText"/>
        <w:spacing w:before="11"/>
        <w:ind w:left="0" w:firstLine="0"/>
        <w:jc w:val="center"/>
        <w:rPr>
          <w:i/>
          <w:iCs/>
          <w:color w:val="FF0000"/>
        </w:rPr>
      </w:pPr>
      <w:r w:rsidRPr="00D008D0">
        <w:rPr>
          <w:i/>
          <w:iCs/>
          <w:color w:val="FF0000"/>
        </w:rPr>
        <w:lastRenderedPageBreak/>
        <w:t>Refer</w:t>
      </w:r>
      <w:r w:rsidR="003D327C" w:rsidRPr="00D008D0">
        <w:rPr>
          <w:i/>
          <w:iCs/>
          <w:color w:val="FF0000"/>
        </w:rPr>
        <w:t xml:space="preserve"> to the Approving Officer</w:t>
      </w:r>
      <w:r w:rsidRPr="00D008D0">
        <w:rPr>
          <w:i/>
          <w:iCs/>
          <w:color w:val="FF0000"/>
        </w:rPr>
        <w:t xml:space="preserve"> for consideration</w:t>
      </w:r>
      <w:r w:rsidR="003D327C" w:rsidRPr="00D008D0">
        <w:rPr>
          <w:i/>
          <w:iCs/>
          <w:color w:val="FF0000"/>
        </w:rPr>
        <w:t>.</w:t>
      </w:r>
    </w:p>
    <w:p w14:paraId="20B0F7EA" w14:textId="77777777" w:rsidR="003D327C" w:rsidRDefault="003D327C" w:rsidP="003D327C">
      <w:pPr>
        <w:pStyle w:val="BodyText"/>
        <w:spacing w:before="11"/>
        <w:ind w:left="0" w:firstLine="0"/>
        <w:jc w:val="both"/>
        <w:rPr>
          <w:i/>
          <w:iCs/>
        </w:rPr>
      </w:pPr>
    </w:p>
    <w:p w14:paraId="51A275D8" w14:textId="3DBA31C9" w:rsidR="00072BD4" w:rsidRPr="00072BD4" w:rsidRDefault="00072BD4" w:rsidP="00072BD4">
      <w:pPr>
        <w:shd w:val="clear" w:color="auto" w:fill="D5DCE4" w:themeFill="text2" w:themeFillTint="33"/>
        <w:rPr>
          <w:bCs/>
          <w:spacing w:val="-2"/>
          <w:sz w:val="24"/>
          <w:szCs w:val="24"/>
        </w:rPr>
      </w:pPr>
      <w:r>
        <w:rPr>
          <w:b/>
          <w:spacing w:val="-2"/>
          <w:sz w:val="24"/>
          <w:szCs w:val="24"/>
        </w:rPr>
        <w:t xml:space="preserve">Stage 3 – </w:t>
      </w:r>
      <w:r w:rsidR="00642577" w:rsidRPr="00642577">
        <w:rPr>
          <w:b/>
          <w:spacing w:val="-2"/>
          <w:sz w:val="24"/>
          <w:szCs w:val="24"/>
        </w:rPr>
        <w:t>Decision of the Approving Officer</w:t>
      </w:r>
      <w:r>
        <w:rPr>
          <w:b/>
          <w:spacing w:val="-2"/>
          <w:sz w:val="24"/>
          <w:szCs w:val="24"/>
        </w:rPr>
        <w:t xml:space="preserve"> </w:t>
      </w:r>
      <w:r w:rsidRPr="00072BD4">
        <w:rPr>
          <w:bCs/>
          <w:spacing w:val="-2"/>
          <w:sz w:val="24"/>
          <w:szCs w:val="24"/>
        </w:rPr>
        <w:t>(to be completed by Approving Officer</w:t>
      </w:r>
      <w:r w:rsidR="00EE128D">
        <w:rPr>
          <w:rStyle w:val="FootnoteReference"/>
          <w:bCs/>
          <w:spacing w:val="-2"/>
          <w:sz w:val="24"/>
          <w:szCs w:val="24"/>
        </w:rPr>
        <w:footnoteReference w:id="3"/>
      </w:r>
      <w:r w:rsidRPr="00072BD4">
        <w:rPr>
          <w:bCs/>
          <w:spacing w:val="-2"/>
          <w:sz w:val="24"/>
          <w:szCs w:val="24"/>
        </w:rPr>
        <w:t xml:space="preserve">) </w:t>
      </w:r>
    </w:p>
    <w:p w14:paraId="6E9A8810" w14:textId="77777777" w:rsidR="00CC0232" w:rsidRDefault="00CC0232" w:rsidP="00341E08">
      <w:pPr>
        <w:pStyle w:val="TableParagraph"/>
        <w:spacing w:line="242" w:lineRule="exact"/>
        <w:jc w:val="both"/>
        <w:rPr>
          <w:b/>
        </w:rPr>
      </w:pPr>
    </w:p>
    <w:p w14:paraId="012ABA61" w14:textId="39FB2B6E" w:rsidR="000F4F9C" w:rsidRDefault="00B11ED2" w:rsidP="00341E08">
      <w:pPr>
        <w:pStyle w:val="TableParagraph"/>
        <w:pBdr>
          <w:top w:val="single" w:sz="4" w:space="1" w:color="auto"/>
          <w:left w:val="single" w:sz="4" w:space="4" w:color="auto"/>
          <w:bottom w:val="single" w:sz="4" w:space="1" w:color="auto"/>
          <w:right w:val="single" w:sz="4" w:space="4" w:color="auto"/>
        </w:pBdr>
        <w:spacing w:before="0"/>
        <w:ind w:right="100"/>
        <w:jc w:val="both"/>
        <w:rPr>
          <w:spacing w:val="-2"/>
        </w:rPr>
      </w:pPr>
      <w:r>
        <w:t xml:space="preserve">The </w:t>
      </w:r>
      <w:r w:rsidRPr="00E2112C">
        <w:rPr>
          <w:b/>
          <w:bCs/>
        </w:rPr>
        <w:t>Approving</w:t>
      </w:r>
      <w:r w:rsidRPr="00E2112C">
        <w:rPr>
          <w:b/>
          <w:bCs/>
          <w:spacing w:val="-7"/>
        </w:rPr>
        <w:t xml:space="preserve"> </w:t>
      </w:r>
      <w:r w:rsidRPr="00E2112C">
        <w:rPr>
          <w:b/>
          <w:bCs/>
        </w:rPr>
        <w:t>Officer</w:t>
      </w:r>
      <w:r>
        <w:rPr>
          <w:b/>
          <w:bCs/>
        </w:rPr>
        <w:t xml:space="preserve"> </w:t>
      </w:r>
      <w:r>
        <w:t>shall select a</w:t>
      </w:r>
      <w:r w:rsidR="002D7E83" w:rsidRPr="00E2112C">
        <w:rPr>
          <w:spacing w:val="-7"/>
        </w:rPr>
        <w:t xml:space="preserve"> </w:t>
      </w:r>
      <w:r w:rsidR="002D7E83" w:rsidRPr="00E2112C">
        <w:t>decision</w:t>
      </w:r>
      <w:r w:rsidR="002D7E83" w:rsidRPr="00E2112C">
        <w:rPr>
          <w:spacing w:val="-5"/>
        </w:rPr>
        <w:t xml:space="preserve"> (A, B, or C)</w:t>
      </w:r>
      <w:r w:rsidR="00383C5C">
        <w:rPr>
          <w:spacing w:val="-5"/>
        </w:rPr>
        <w:t xml:space="preserve"> from the following</w:t>
      </w:r>
      <w:r w:rsidR="002D7E83" w:rsidRPr="00E2112C">
        <w:rPr>
          <w:spacing w:val="-2"/>
        </w:rPr>
        <w:t>:</w:t>
      </w:r>
    </w:p>
    <w:p w14:paraId="0650743C" w14:textId="5787E708" w:rsidR="009050C4" w:rsidRDefault="009050C4" w:rsidP="00341E08">
      <w:pPr>
        <w:pStyle w:val="TableParagraph"/>
        <w:pBdr>
          <w:top w:val="single" w:sz="4" w:space="1" w:color="auto"/>
          <w:left w:val="single" w:sz="4" w:space="4" w:color="auto"/>
          <w:bottom w:val="single" w:sz="4" w:space="1" w:color="auto"/>
          <w:right w:val="single" w:sz="4" w:space="4" w:color="auto"/>
        </w:pBdr>
        <w:spacing w:before="0"/>
        <w:ind w:right="100"/>
        <w:jc w:val="both"/>
        <w:rPr>
          <w:spacing w:val="-2"/>
        </w:rPr>
      </w:pPr>
    </w:p>
    <w:p w14:paraId="799F1848" w14:textId="43813F6E" w:rsidR="009050C4" w:rsidRPr="00A86D52" w:rsidRDefault="00152690" w:rsidP="00341E08">
      <w:pPr>
        <w:pStyle w:val="TableParagraph"/>
        <w:numPr>
          <w:ilvl w:val="0"/>
          <w:numId w:val="9"/>
        </w:numPr>
        <w:pBdr>
          <w:top w:val="single" w:sz="4" w:space="1" w:color="auto"/>
          <w:left w:val="single" w:sz="4" w:space="4" w:color="auto"/>
          <w:bottom w:val="single" w:sz="4" w:space="1" w:color="auto"/>
          <w:right w:val="single" w:sz="4" w:space="4" w:color="auto"/>
        </w:pBdr>
        <w:spacing w:before="0"/>
        <w:ind w:right="100"/>
        <w:jc w:val="both"/>
      </w:pPr>
      <w:sdt>
        <w:sdtPr>
          <w:rPr>
            <w:rFonts w:ascii="MS Gothic" w:eastAsia="MS Gothic" w:hAnsi="MS Gothic"/>
          </w:rPr>
          <w:id w:val="-1596622277"/>
          <w:lock w:val="contentLocked"/>
          <w:placeholder>
            <w:docPart w:val="DefaultPlaceholder_-1854013440"/>
          </w:placeholder>
          <w:group/>
        </w:sdtPr>
        <w:sdtEndPr/>
        <w:sdtContent>
          <w:sdt>
            <w:sdtPr>
              <w:rPr>
                <w:rFonts w:ascii="MS Gothic" w:eastAsia="MS Gothic" w:hAnsi="MS Gothic"/>
              </w:rPr>
              <w:id w:val="384382883"/>
              <w15:color w:val="0000FF"/>
              <w14:checkbox>
                <w14:checked w14:val="0"/>
                <w14:checkedState w14:val="2612" w14:font="MS Gothic"/>
                <w14:uncheckedState w14:val="2610" w14:font="MS Gothic"/>
              </w14:checkbox>
            </w:sdtPr>
            <w:sdtEndPr/>
            <w:sdtContent>
              <w:r w:rsidR="009050C4" w:rsidRPr="009050C4">
                <w:rPr>
                  <w:rFonts w:ascii="MS Gothic" w:eastAsia="MS Gothic" w:hAnsi="MS Gothic" w:hint="eastAsia"/>
                </w:rPr>
                <w:t>☐</w:t>
              </w:r>
            </w:sdtContent>
          </w:sdt>
        </w:sdtContent>
      </w:sdt>
      <w:r w:rsidR="009050C4">
        <w:t xml:space="preserve"> T</w:t>
      </w:r>
      <w:r w:rsidR="009050C4" w:rsidRPr="00E2112C">
        <w:t>he</w:t>
      </w:r>
      <w:r w:rsidR="009050C4" w:rsidRPr="009050C4">
        <w:rPr>
          <w:spacing w:val="-6"/>
        </w:rPr>
        <w:t xml:space="preserve"> </w:t>
      </w:r>
      <w:r w:rsidR="009050C4" w:rsidRPr="00E2112C">
        <w:t>speaker/event</w:t>
      </w:r>
      <w:r w:rsidR="009050C4" w:rsidRPr="009050C4">
        <w:rPr>
          <w:spacing w:val="-6"/>
        </w:rPr>
        <w:t xml:space="preserve"> </w:t>
      </w:r>
      <w:r w:rsidR="009050C4" w:rsidRPr="00E2112C">
        <w:t>presents</w:t>
      </w:r>
      <w:r w:rsidR="009050C4" w:rsidRPr="009050C4">
        <w:rPr>
          <w:spacing w:val="-3"/>
        </w:rPr>
        <w:t xml:space="preserve"> </w:t>
      </w:r>
      <w:r w:rsidR="009050C4" w:rsidRPr="00E2112C">
        <w:t>no</w:t>
      </w:r>
      <w:r w:rsidR="009050C4" w:rsidRPr="009050C4">
        <w:rPr>
          <w:spacing w:val="-7"/>
        </w:rPr>
        <w:t xml:space="preserve"> </w:t>
      </w:r>
      <w:r w:rsidR="009050C4" w:rsidRPr="00E2112C">
        <w:t>significant</w:t>
      </w:r>
      <w:r w:rsidR="009050C4" w:rsidRPr="009050C4">
        <w:rPr>
          <w:spacing w:val="-7"/>
        </w:rPr>
        <w:t xml:space="preserve"> </w:t>
      </w:r>
      <w:r w:rsidR="009050C4" w:rsidRPr="00E2112C">
        <w:t>risks</w:t>
      </w:r>
      <w:r w:rsidR="009050C4" w:rsidRPr="009050C4">
        <w:rPr>
          <w:spacing w:val="-3"/>
        </w:rPr>
        <w:t xml:space="preserve"> </w:t>
      </w:r>
      <w:r w:rsidR="009050C4" w:rsidRPr="00E2112C">
        <w:t>and</w:t>
      </w:r>
      <w:r w:rsidR="009050C4" w:rsidRPr="009050C4">
        <w:rPr>
          <w:spacing w:val="-6"/>
        </w:rPr>
        <w:t xml:space="preserve"> </w:t>
      </w:r>
      <w:r w:rsidR="009050C4" w:rsidRPr="00E2112C">
        <w:t>can</w:t>
      </w:r>
      <w:r w:rsidR="009050C4" w:rsidRPr="009050C4">
        <w:rPr>
          <w:spacing w:val="-7"/>
        </w:rPr>
        <w:t xml:space="preserve"> </w:t>
      </w:r>
      <w:r w:rsidR="009050C4" w:rsidRPr="00E2112C">
        <w:t>go</w:t>
      </w:r>
      <w:r w:rsidR="009050C4" w:rsidRPr="009050C4">
        <w:rPr>
          <w:spacing w:val="-6"/>
        </w:rPr>
        <w:t xml:space="preserve"> </w:t>
      </w:r>
      <w:r w:rsidR="009050C4" w:rsidRPr="00E2112C">
        <w:t>ahead.</w:t>
      </w:r>
      <w:r w:rsidR="009050C4" w:rsidRPr="009050C4">
        <w:rPr>
          <w:spacing w:val="37"/>
        </w:rPr>
        <w:t xml:space="preserve"> </w:t>
      </w:r>
      <w:r w:rsidR="009050C4" w:rsidRPr="009050C4">
        <w:rPr>
          <w:b/>
          <w:bCs/>
          <w:spacing w:val="-5"/>
        </w:rPr>
        <w:t>OR</w:t>
      </w:r>
    </w:p>
    <w:p w14:paraId="06EBCA0B" w14:textId="67E2FDF2" w:rsidR="00A86D52" w:rsidRPr="00A86D52" w:rsidRDefault="00152690" w:rsidP="00341E08">
      <w:pPr>
        <w:pStyle w:val="TableParagraph"/>
        <w:numPr>
          <w:ilvl w:val="0"/>
          <w:numId w:val="9"/>
        </w:numPr>
        <w:pBdr>
          <w:top w:val="single" w:sz="4" w:space="1" w:color="auto"/>
          <w:left w:val="single" w:sz="4" w:space="4" w:color="auto"/>
          <w:bottom w:val="single" w:sz="4" w:space="1" w:color="auto"/>
          <w:right w:val="single" w:sz="4" w:space="4" w:color="auto"/>
        </w:pBdr>
        <w:spacing w:before="0"/>
        <w:ind w:right="100"/>
        <w:jc w:val="both"/>
        <w:rPr>
          <w:spacing w:val="-2"/>
        </w:rPr>
      </w:pPr>
      <w:sdt>
        <w:sdtPr>
          <w:id w:val="-1269239986"/>
          <w:lock w:val="sdtLocked"/>
          <w15:color w:val="0000FF"/>
          <w14:checkbox>
            <w14:checked w14:val="0"/>
            <w14:checkedState w14:val="2612" w14:font="MS Gothic"/>
            <w14:uncheckedState w14:val="2610" w14:font="MS Gothic"/>
          </w14:checkbox>
        </w:sdtPr>
        <w:sdtEndPr/>
        <w:sdtContent>
          <w:r w:rsidR="00341E08">
            <w:rPr>
              <w:rFonts w:ascii="MS Gothic" w:eastAsia="MS Gothic" w:hAnsi="MS Gothic" w:hint="eastAsia"/>
            </w:rPr>
            <w:t>☐</w:t>
          </w:r>
        </w:sdtContent>
      </w:sdt>
      <w:r w:rsidR="00A329AA">
        <w:t xml:space="preserve"> </w:t>
      </w:r>
      <w:r w:rsidR="009050C4" w:rsidRPr="00E2112C">
        <w:t>The speaker/event requires additional mitigations</w:t>
      </w:r>
      <w:r w:rsidR="0045399B">
        <w:rPr>
          <w:rStyle w:val="FootnoteReference"/>
        </w:rPr>
        <w:footnoteReference w:id="4"/>
      </w:r>
      <w:r w:rsidR="009050C4" w:rsidRPr="00E2112C">
        <w:t xml:space="preserve"> in order to go ahead</w:t>
      </w:r>
      <w:r w:rsidR="0045399B">
        <w:t xml:space="preserve">. </w:t>
      </w:r>
      <w:r w:rsidR="009050C4" w:rsidRPr="00E2112C">
        <w:rPr>
          <w:b/>
          <w:bCs/>
        </w:rPr>
        <w:t>OR</w:t>
      </w:r>
    </w:p>
    <w:p w14:paraId="6FA225D5" w14:textId="1987CAE8" w:rsidR="009050C4" w:rsidRPr="000F4F9C" w:rsidRDefault="00152690" w:rsidP="00341E08">
      <w:pPr>
        <w:pStyle w:val="TableParagraph"/>
        <w:numPr>
          <w:ilvl w:val="0"/>
          <w:numId w:val="9"/>
        </w:numPr>
        <w:pBdr>
          <w:top w:val="single" w:sz="4" w:space="1" w:color="auto"/>
          <w:left w:val="single" w:sz="4" w:space="4" w:color="auto"/>
          <w:bottom w:val="single" w:sz="4" w:space="1" w:color="auto"/>
          <w:right w:val="single" w:sz="4" w:space="4" w:color="auto"/>
        </w:pBdr>
        <w:spacing w:before="0"/>
        <w:ind w:right="100"/>
        <w:jc w:val="both"/>
        <w:rPr>
          <w:spacing w:val="-2"/>
        </w:rPr>
      </w:pPr>
      <w:sdt>
        <w:sdtPr>
          <w:id w:val="1584638108"/>
          <w:lock w:val="sdtLocked"/>
          <w15:color w:val="0000FF"/>
          <w14:checkbox>
            <w14:checked w14:val="0"/>
            <w14:checkedState w14:val="2612" w14:font="MS Gothic"/>
            <w14:uncheckedState w14:val="2610" w14:font="MS Gothic"/>
          </w14:checkbox>
        </w:sdtPr>
        <w:sdtEndPr/>
        <w:sdtContent>
          <w:r w:rsidR="00A86D52">
            <w:rPr>
              <w:rFonts w:ascii="MS Gothic" w:eastAsia="MS Gothic" w:hAnsi="MS Gothic" w:hint="eastAsia"/>
            </w:rPr>
            <w:t>☐</w:t>
          </w:r>
        </w:sdtContent>
      </w:sdt>
      <w:r w:rsidR="00A329AA">
        <w:t xml:space="preserve"> </w:t>
      </w:r>
      <w:r w:rsidR="005F3865">
        <w:t>T</w:t>
      </w:r>
      <w:r w:rsidR="009050C4" w:rsidRPr="00E2112C">
        <w:t>he</w:t>
      </w:r>
      <w:r w:rsidR="009050C4" w:rsidRPr="002D7E83">
        <w:rPr>
          <w:spacing w:val="-5"/>
        </w:rPr>
        <w:t xml:space="preserve"> </w:t>
      </w:r>
      <w:r w:rsidR="009050C4" w:rsidRPr="00E2112C">
        <w:t>speaker/event</w:t>
      </w:r>
      <w:r w:rsidR="009050C4" w:rsidRPr="002D7E83">
        <w:rPr>
          <w:spacing w:val="-5"/>
        </w:rPr>
        <w:t xml:space="preserve"> </w:t>
      </w:r>
      <w:r w:rsidR="009050C4" w:rsidRPr="00E2112C">
        <w:t>presents</w:t>
      </w:r>
      <w:r w:rsidR="009050C4" w:rsidRPr="002D7E83">
        <w:rPr>
          <w:spacing w:val="-2"/>
        </w:rPr>
        <w:t xml:space="preserve"> </w:t>
      </w:r>
      <w:r w:rsidR="009050C4" w:rsidRPr="00E2112C">
        <w:t>significant</w:t>
      </w:r>
      <w:r w:rsidR="009050C4" w:rsidRPr="002D7E83">
        <w:rPr>
          <w:spacing w:val="-5"/>
        </w:rPr>
        <w:t xml:space="preserve"> </w:t>
      </w:r>
      <w:r w:rsidR="009050C4" w:rsidRPr="00E2112C">
        <w:t>risks</w:t>
      </w:r>
      <w:r w:rsidR="009050C4" w:rsidRPr="002D7E83">
        <w:rPr>
          <w:spacing w:val="-2"/>
        </w:rPr>
        <w:t xml:space="preserve"> </w:t>
      </w:r>
      <w:r w:rsidR="009050C4" w:rsidRPr="00E2112C">
        <w:t>that</w:t>
      </w:r>
      <w:r w:rsidR="009050C4" w:rsidRPr="002D7E83">
        <w:rPr>
          <w:spacing w:val="-9"/>
        </w:rPr>
        <w:t xml:space="preserve"> </w:t>
      </w:r>
      <w:r w:rsidR="009050C4" w:rsidRPr="00E2112C">
        <w:t>it</w:t>
      </w:r>
      <w:r w:rsidR="009050C4" w:rsidRPr="002D7E83">
        <w:rPr>
          <w:spacing w:val="-9"/>
        </w:rPr>
        <w:t xml:space="preserve"> </w:t>
      </w:r>
      <w:r w:rsidR="009050C4" w:rsidRPr="00E2112C">
        <w:t>may</w:t>
      </w:r>
      <w:r w:rsidR="009050C4" w:rsidRPr="002D7E83">
        <w:rPr>
          <w:spacing w:val="-5"/>
        </w:rPr>
        <w:t xml:space="preserve"> </w:t>
      </w:r>
      <w:r w:rsidR="009050C4" w:rsidRPr="00E2112C">
        <w:t>not</w:t>
      </w:r>
      <w:r w:rsidR="009050C4" w:rsidRPr="002D7E83">
        <w:rPr>
          <w:spacing w:val="-9"/>
        </w:rPr>
        <w:t xml:space="preserve"> </w:t>
      </w:r>
      <w:r w:rsidR="009050C4" w:rsidRPr="00E2112C">
        <w:t>be possible</w:t>
      </w:r>
      <w:r w:rsidR="009050C4" w:rsidRPr="002D7E83">
        <w:rPr>
          <w:spacing w:val="-4"/>
        </w:rPr>
        <w:t xml:space="preserve"> </w:t>
      </w:r>
      <w:r w:rsidR="009050C4" w:rsidRPr="00E2112C">
        <w:t>to mitigate.</w:t>
      </w:r>
      <w:r w:rsidR="009050C4" w:rsidRPr="002D7E83">
        <w:rPr>
          <w:spacing w:val="20"/>
        </w:rPr>
        <w:t xml:space="preserve"> </w:t>
      </w:r>
    </w:p>
    <w:p w14:paraId="27128A17" w14:textId="77777777" w:rsidR="00CC0232" w:rsidRDefault="00CC0232" w:rsidP="00341E08">
      <w:pPr>
        <w:pStyle w:val="TableParagraph"/>
        <w:pBdr>
          <w:top w:val="single" w:sz="4" w:space="1" w:color="auto"/>
          <w:left w:val="single" w:sz="4" w:space="4" w:color="auto"/>
          <w:bottom w:val="single" w:sz="4" w:space="1" w:color="auto"/>
          <w:right w:val="single" w:sz="4" w:space="4" w:color="auto"/>
        </w:pBdr>
        <w:spacing w:before="0"/>
        <w:ind w:right="100"/>
        <w:jc w:val="both"/>
        <w:rPr>
          <w:b/>
          <w:bCs/>
        </w:rPr>
      </w:pPr>
    </w:p>
    <w:p w14:paraId="6392BDF7" w14:textId="2C79EE9E" w:rsidR="001534D0" w:rsidRPr="002D7E83" w:rsidRDefault="001534D0" w:rsidP="00341E08">
      <w:pPr>
        <w:pStyle w:val="TableParagraph"/>
        <w:pBdr>
          <w:top w:val="single" w:sz="4" w:space="1" w:color="auto"/>
          <w:left w:val="single" w:sz="4" w:space="4" w:color="auto"/>
          <w:bottom w:val="single" w:sz="4" w:space="1" w:color="auto"/>
          <w:right w:val="single" w:sz="4" w:space="4" w:color="auto"/>
        </w:pBdr>
        <w:spacing w:before="0"/>
        <w:ind w:right="100"/>
        <w:jc w:val="both"/>
        <w:rPr>
          <w:spacing w:val="-2"/>
        </w:rPr>
      </w:pPr>
      <w:r w:rsidRPr="00E2112C">
        <w:rPr>
          <w:b/>
          <w:bCs/>
        </w:rPr>
        <w:t>Approving</w:t>
      </w:r>
      <w:r w:rsidRPr="00E2112C">
        <w:rPr>
          <w:b/>
          <w:bCs/>
          <w:spacing w:val="-7"/>
        </w:rPr>
        <w:t xml:space="preserve"> </w:t>
      </w:r>
      <w:r w:rsidRPr="00E2112C">
        <w:rPr>
          <w:b/>
          <w:bCs/>
        </w:rPr>
        <w:t>Officer</w:t>
      </w:r>
      <w:r>
        <w:rPr>
          <w:b/>
          <w:bCs/>
        </w:rPr>
        <w:t xml:space="preserve">: </w:t>
      </w:r>
      <w:sdt>
        <w:sdtPr>
          <w:rPr>
            <w:b/>
            <w:bCs/>
          </w:rPr>
          <w:id w:val="-1474985545"/>
          <w:lock w:val="sdtLocked"/>
          <w:placeholder>
            <w:docPart w:val="C00F88356A174411805196F6989FC1CB"/>
          </w:placeholder>
          <w:showingPlcHdr/>
          <w15:color w:val="0000FF"/>
          <w:text/>
        </w:sdtPr>
        <w:sdtEndPr/>
        <w:sdtContent>
          <w:r w:rsidR="002345F3">
            <w:rPr>
              <w:rStyle w:val="PlaceholderText"/>
            </w:rPr>
            <w:t>Name, Role</w:t>
          </w:r>
        </w:sdtContent>
      </w:sdt>
    </w:p>
    <w:p w14:paraId="671A05D4" w14:textId="7368BB10" w:rsidR="002D7E83" w:rsidRDefault="001534D0" w:rsidP="00341E08">
      <w:pPr>
        <w:pStyle w:val="TableParagraph"/>
        <w:pBdr>
          <w:top w:val="single" w:sz="4" w:space="1" w:color="auto"/>
          <w:left w:val="single" w:sz="4" w:space="4" w:color="auto"/>
          <w:bottom w:val="single" w:sz="4" w:space="1" w:color="auto"/>
          <w:right w:val="single" w:sz="4" w:space="4" w:color="auto"/>
        </w:pBdr>
        <w:spacing w:before="0"/>
        <w:ind w:right="100"/>
        <w:jc w:val="both"/>
      </w:pPr>
      <w:r>
        <w:rPr>
          <w:b/>
          <w:bCs/>
        </w:rPr>
        <w:t xml:space="preserve">Date: </w:t>
      </w:r>
      <w:sdt>
        <w:sdtPr>
          <w:id w:val="-1459022424"/>
          <w:lock w:val="sdtLocked"/>
          <w:placeholder>
            <w:docPart w:val="A8308048D825434B816FAEAE1A60C8BA"/>
          </w:placeholder>
          <w:showingPlcHdr/>
          <w15:color w:val="0000FF"/>
          <w:date>
            <w:dateFormat w:val="dddd, dd MMMM yyyy"/>
            <w:lid w:val="en-GB"/>
            <w:storeMappedDataAs w:val="dateTime"/>
            <w:calendar w:val="gregorian"/>
          </w:date>
        </w:sdtPr>
        <w:sdtEndPr/>
        <w:sdtContent>
          <w:r w:rsidR="002345F3">
            <w:rPr>
              <w:rStyle w:val="PlaceholderText"/>
            </w:rPr>
            <w:t>Select today’s</w:t>
          </w:r>
          <w:r w:rsidR="002D7E83" w:rsidRPr="00871319">
            <w:rPr>
              <w:rStyle w:val="PlaceholderText"/>
            </w:rPr>
            <w:t xml:space="preserve"> date</w:t>
          </w:r>
        </w:sdtContent>
      </w:sdt>
    </w:p>
    <w:p w14:paraId="15409DFD" w14:textId="77777777" w:rsidR="00A86D52" w:rsidRDefault="00A86D52" w:rsidP="00341E08">
      <w:pPr>
        <w:pStyle w:val="TableParagraph"/>
        <w:pBdr>
          <w:top w:val="single" w:sz="4" w:space="1" w:color="auto"/>
          <w:left w:val="single" w:sz="4" w:space="4" w:color="auto"/>
          <w:bottom w:val="single" w:sz="4" w:space="1" w:color="auto"/>
          <w:right w:val="single" w:sz="4" w:space="4" w:color="auto"/>
        </w:pBdr>
        <w:spacing w:before="0"/>
        <w:ind w:right="100"/>
        <w:jc w:val="both"/>
        <w:rPr>
          <w:b/>
          <w:bCs/>
        </w:rPr>
      </w:pPr>
    </w:p>
    <w:p w14:paraId="48A69F4C" w14:textId="26E83336" w:rsidR="00A86D52" w:rsidRDefault="002D7E83" w:rsidP="00341E08">
      <w:pPr>
        <w:pStyle w:val="TableParagraph"/>
        <w:pBdr>
          <w:top w:val="single" w:sz="4" w:space="1" w:color="auto"/>
          <w:left w:val="single" w:sz="4" w:space="4" w:color="auto"/>
          <w:bottom w:val="single" w:sz="4" w:space="1" w:color="auto"/>
          <w:right w:val="single" w:sz="4" w:space="4" w:color="auto"/>
        </w:pBdr>
        <w:spacing w:before="0"/>
        <w:ind w:right="100"/>
        <w:jc w:val="both"/>
      </w:pPr>
      <w:r w:rsidRPr="00E2112C">
        <w:rPr>
          <w:b/>
          <w:bCs/>
        </w:rPr>
        <w:t>Additional comments</w:t>
      </w:r>
      <w:r w:rsidRPr="00E2112C">
        <w:t xml:space="preserve"> from the Approving Officer, including details on any agreed mitigations or any particular considerations for the Registrar &amp; Secretary</w:t>
      </w:r>
      <w:r w:rsidR="0093233F">
        <w:t>:</w:t>
      </w:r>
      <w:r w:rsidR="00CA719B">
        <w:t xml:space="preserve"> </w:t>
      </w:r>
      <w:sdt>
        <w:sdtPr>
          <w:rPr>
            <w:b/>
            <w:bCs/>
          </w:rPr>
          <w:id w:val="1987277695"/>
          <w:lock w:val="sdtLocked"/>
          <w:placeholder>
            <w:docPart w:val="C19D760F185747488E5B262CC904082B"/>
          </w:placeholder>
          <w:showingPlcHdr/>
          <w15:color w:val="0000FF"/>
          <w:text/>
        </w:sdtPr>
        <w:sdtEndPr/>
        <w:sdtContent>
          <w:r w:rsidR="00A86D52" w:rsidRPr="00871319">
            <w:rPr>
              <w:rStyle w:val="PlaceholderText"/>
            </w:rPr>
            <w:t>Click here to enter text</w:t>
          </w:r>
        </w:sdtContent>
      </w:sdt>
    </w:p>
    <w:p w14:paraId="3650791F" w14:textId="4F1DCB57" w:rsidR="001824C4" w:rsidRDefault="001824C4" w:rsidP="00341E08">
      <w:pPr>
        <w:widowControl/>
        <w:autoSpaceDE/>
        <w:autoSpaceDN/>
        <w:spacing w:line="259" w:lineRule="auto"/>
        <w:jc w:val="both"/>
        <w:rPr>
          <w:b/>
          <w:spacing w:val="-2"/>
          <w:sz w:val="24"/>
          <w:szCs w:val="24"/>
        </w:rPr>
      </w:pPr>
    </w:p>
    <w:p w14:paraId="3B8341EA" w14:textId="19FE4853" w:rsidR="00070EB5" w:rsidRPr="00D008D0" w:rsidRDefault="00072BD4" w:rsidP="00D008D0">
      <w:pPr>
        <w:pStyle w:val="BodyText"/>
        <w:spacing w:before="11"/>
        <w:ind w:left="0" w:firstLine="0"/>
        <w:jc w:val="center"/>
        <w:rPr>
          <w:i/>
          <w:iCs/>
          <w:color w:val="FF0000"/>
        </w:rPr>
      </w:pPr>
      <w:r w:rsidRPr="00D008D0">
        <w:rPr>
          <w:bCs/>
          <w:i/>
          <w:iCs/>
          <w:color w:val="FF0000"/>
          <w:spacing w:val="-2"/>
        </w:rPr>
        <w:t>If</w:t>
      </w:r>
      <w:r w:rsidR="00070EB5" w:rsidRPr="00D008D0">
        <w:rPr>
          <w:i/>
          <w:iCs/>
          <w:color w:val="FF0000"/>
        </w:rPr>
        <w:t xml:space="preserve"> the Approving Officer answers </w:t>
      </w:r>
      <w:r w:rsidR="00070EB5" w:rsidRPr="00D008D0">
        <w:rPr>
          <w:b/>
          <w:bCs/>
          <w:i/>
          <w:iCs/>
          <w:color w:val="FF0000"/>
        </w:rPr>
        <w:t>B</w:t>
      </w:r>
      <w:r w:rsidR="00070EB5" w:rsidRPr="00D008D0">
        <w:rPr>
          <w:i/>
          <w:iCs/>
          <w:color w:val="FF0000"/>
        </w:rPr>
        <w:t xml:space="preserve"> or </w:t>
      </w:r>
      <w:r w:rsidR="00070EB5" w:rsidRPr="00D008D0">
        <w:rPr>
          <w:b/>
          <w:bCs/>
          <w:i/>
          <w:iCs/>
          <w:color w:val="FF0000"/>
        </w:rPr>
        <w:t>C</w:t>
      </w:r>
      <w:r w:rsidR="00070EB5" w:rsidRPr="00D008D0">
        <w:rPr>
          <w:i/>
          <w:iCs/>
          <w:color w:val="FF0000"/>
        </w:rPr>
        <w:t xml:space="preserve">, refer to </w:t>
      </w:r>
      <w:r w:rsidR="00447671">
        <w:rPr>
          <w:i/>
          <w:iCs/>
          <w:color w:val="FF0000"/>
        </w:rPr>
        <w:t xml:space="preserve">the </w:t>
      </w:r>
      <w:r w:rsidR="00070EB5" w:rsidRPr="00D008D0">
        <w:rPr>
          <w:i/>
          <w:iCs/>
          <w:color w:val="FF0000"/>
        </w:rPr>
        <w:t>Registrar &amp; Secretary</w:t>
      </w:r>
      <w:r w:rsidR="00D008D0">
        <w:rPr>
          <w:i/>
          <w:iCs/>
          <w:color w:val="FF0000"/>
        </w:rPr>
        <w:t xml:space="preserve"> for</w:t>
      </w:r>
      <w:r w:rsidR="000E6073">
        <w:rPr>
          <w:i/>
          <w:iCs/>
          <w:color w:val="FF0000"/>
        </w:rPr>
        <w:t xml:space="preserve"> a final</w:t>
      </w:r>
      <w:r w:rsidR="00070EB5" w:rsidRPr="00D008D0">
        <w:rPr>
          <w:i/>
          <w:iCs/>
          <w:color w:val="FF0000"/>
        </w:rPr>
        <w:t xml:space="preserve"> decision.</w:t>
      </w:r>
    </w:p>
    <w:p w14:paraId="7E1DAD63" w14:textId="77777777" w:rsidR="00072BD4" w:rsidRDefault="00072BD4" w:rsidP="00341E08">
      <w:pPr>
        <w:widowControl/>
        <w:autoSpaceDE/>
        <w:autoSpaceDN/>
        <w:spacing w:line="259" w:lineRule="auto"/>
        <w:jc w:val="both"/>
        <w:rPr>
          <w:b/>
          <w:spacing w:val="-2"/>
          <w:sz w:val="24"/>
          <w:szCs w:val="24"/>
        </w:rPr>
      </w:pPr>
    </w:p>
    <w:p w14:paraId="304D7ED5" w14:textId="6336F9E6" w:rsidR="001824C4" w:rsidRDefault="001824C4" w:rsidP="00070EB5">
      <w:pPr>
        <w:shd w:val="clear" w:color="auto" w:fill="D5DCE4" w:themeFill="text2" w:themeFillTint="33"/>
        <w:jc w:val="both"/>
      </w:pPr>
      <w:r>
        <w:rPr>
          <w:b/>
          <w:spacing w:val="-2"/>
          <w:sz w:val="24"/>
          <w:szCs w:val="24"/>
        </w:rPr>
        <w:t xml:space="preserve">Stage </w:t>
      </w:r>
      <w:r w:rsidR="00072BD4">
        <w:rPr>
          <w:b/>
          <w:spacing w:val="-2"/>
          <w:sz w:val="24"/>
          <w:szCs w:val="24"/>
        </w:rPr>
        <w:t>4</w:t>
      </w:r>
      <w:r>
        <w:rPr>
          <w:b/>
          <w:spacing w:val="-2"/>
          <w:sz w:val="24"/>
          <w:szCs w:val="24"/>
        </w:rPr>
        <w:t xml:space="preserve"> </w:t>
      </w:r>
      <w:r w:rsidR="00072BD4">
        <w:rPr>
          <w:b/>
          <w:spacing w:val="-2"/>
          <w:sz w:val="24"/>
          <w:szCs w:val="24"/>
        </w:rPr>
        <w:t>–</w:t>
      </w:r>
      <w:r>
        <w:rPr>
          <w:b/>
          <w:spacing w:val="-2"/>
          <w:sz w:val="24"/>
          <w:szCs w:val="24"/>
        </w:rPr>
        <w:t xml:space="preserve"> Referral</w:t>
      </w:r>
      <w:r w:rsidR="00072BD4">
        <w:rPr>
          <w:b/>
          <w:spacing w:val="-2"/>
          <w:sz w:val="24"/>
          <w:szCs w:val="24"/>
        </w:rPr>
        <w:t xml:space="preserve"> form </w:t>
      </w:r>
      <w:r w:rsidR="00072BD4" w:rsidRPr="00072BD4">
        <w:rPr>
          <w:bCs/>
          <w:spacing w:val="-2"/>
          <w:sz w:val="24"/>
          <w:szCs w:val="24"/>
        </w:rPr>
        <w:t>(to be completed by Registrar &amp; Secretary or nominee)</w:t>
      </w:r>
    </w:p>
    <w:p w14:paraId="447794E3" w14:textId="77777777" w:rsidR="001824C4" w:rsidRDefault="001824C4" w:rsidP="00341E08">
      <w:pPr>
        <w:pStyle w:val="TableParagraph"/>
        <w:spacing w:before="0"/>
        <w:ind w:right="100"/>
        <w:jc w:val="both"/>
      </w:pPr>
    </w:p>
    <w:p w14:paraId="64ABBB5F" w14:textId="545F0F7E" w:rsidR="00A329AA" w:rsidRDefault="001824C4" w:rsidP="00341E08">
      <w:pPr>
        <w:pStyle w:val="TableParagraph"/>
        <w:pBdr>
          <w:top w:val="single" w:sz="4" w:space="1" w:color="auto"/>
          <w:left w:val="single" w:sz="4" w:space="1" w:color="auto"/>
          <w:bottom w:val="single" w:sz="4" w:space="1" w:color="auto"/>
          <w:right w:val="single" w:sz="4" w:space="1" w:color="auto"/>
        </w:pBdr>
        <w:spacing w:before="0"/>
        <w:ind w:right="100"/>
        <w:jc w:val="both"/>
        <w:rPr>
          <w:spacing w:val="-2"/>
        </w:rPr>
      </w:pPr>
      <w:r w:rsidRPr="00E2112C">
        <w:t>The</w:t>
      </w:r>
      <w:r w:rsidRPr="00E2112C">
        <w:rPr>
          <w:spacing w:val="-8"/>
        </w:rPr>
        <w:t xml:space="preserve"> </w:t>
      </w:r>
      <w:r w:rsidR="00383C5C" w:rsidRPr="005E3697">
        <w:rPr>
          <w:rFonts w:asciiTheme="minorHAnsi" w:hAnsiTheme="minorHAnsi"/>
          <w:b/>
          <w:spacing w:val="-2"/>
        </w:rPr>
        <w:t xml:space="preserve">Registrar &amp; </w:t>
      </w:r>
      <w:r w:rsidR="00383C5C" w:rsidRPr="005E3697">
        <w:rPr>
          <w:rFonts w:asciiTheme="minorHAnsi" w:hAnsiTheme="minorHAnsi"/>
          <w:b/>
        </w:rPr>
        <w:t>Secretary</w:t>
      </w:r>
      <w:r w:rsidR="00383C5C" w:rsidRPr="005E3697">
        <w:rPr>
          <w:rFonts w:asciiTheme="minorHAnsi" w:hAnsiTheme="minorHAnsi"/>
          <w:b/>
          <w:spacing w:val="-7"/>
        </w:rPr>
        <w:t xml:space="preserve"> </w:t>
      </w:r>
      <w:r w:rsidR="00383C5C" w:rsidRPr="005E3697">
        <w:rPr>
          <w:rFonts w:asciiTheme="minorHAnsi" w:hAnsiTheme="minorHAnsi"/>
          <w:bCs/>
          <w:spacing w:val="-7"/>
        </w:rPr>
        <w:t xml:space="preserve">(or nominee) shall select a decision </w:t>
      </w:r>
      <w:r w:rsidRPr="005E3697">
        <w:rPr>
          <w:rFonts w:asciiTheme="minorHAnsi" w:hAnsiTheme="minorHAnsi"/>
          <w:spacing w:val="-5"/>
        </w:rPr>
        <w:t>(A, B, or</w:t>
      </w:r>
      <w:r w:rsidRPr="00E2112C">
        <w:rPr>
          <w:spacing w:val="-5"/>
        </w:rPr>
        <w:t xml:space="preserve"> C)</w:t>
      </w:r>
      <w:r w:rsidR="00383C5C">
        <w:rPr>
          <w:spacing w:val="-5"/>
        </w:rPr>
        <w:t xml:space="preserve"> from the following</w:t>
      </w:r>
      <w:r w:rsidRPr="00E2112C">
        <w:rPr>
          <w:spacing w:val="-2"/>
        </w:rPr>
        <w:t>:</w:t>
      </w:r>
    </w:p>
    <w:p w14:paraId="543966EC" w14:textId="77777777" w:rsidR="00A329AA" w:rsidRDefault="00A329AA" w:rsidP="00341E08">
      <w:pPr>
        <w:pStyle w:val="TableParagraph"/>
        <w:pBdr>
          <w:top w:val="single" w:sz="4" w:space="1" w:color="auto"/>
          <w:left w:val="single" w:sz="4" w:space="1" w:color="auto"/>
          <w:bottom w:val="single" w:sz="4" w:space="1" w:color="auto"/>
          <w:right w:val="single" w:sz="4" w:space="1" w:color="auto"/>
        </w:pBdr>
        <w:spacing w:before="0"/>
        <w:ind w:right="100"/>
        <w:jc w:val="both"/>
        <w:rPr>
          <w:spacing w:val="-2"/>
        </w:rPr>
      </w:pPr>
    </w:p>
    <w:p w14:paraId="7FA63C40" w14:textId="31D3B760" w:rsidR="00A329AA" w:rsidRDefault="00152690" w:rsidP="00341E08">
      <w:pPr>
        <w:pStyle w:val="TableParagraph"/>
        <w:numPr>
          <w:ilvl w:val="0"/>
          <w:numId w:val="11"/>
        </w:numPr>
        <w:pBdr>
          <w:top w:val="single" w:sz="4" w:space="1" w:color="auto"/>
          <w:left w:val="single" w:sz="4" w:space="1" w:color="auto"/>
          <w:bottom w:val="single" w:sz="4" w:space="1" w:color="auto"/>
          <w:right w:val="single" w:sz="4" w:space="1" w:color="auto"/>
        </w:pBdr>
        <w:spacing w:before="0"/>
        <w:ind w:right="100"/>
        <w:jc w:val="both"/>
        <w:rPr>
          <w:b/>
          <w:bCs/>
          <w:spacing w:val="-5"/>
        </w:rPr>
      </w:pPr>
      <w:sdt>
        <w:sdtPr>
          <w:id w:val="1427228446"/>
          <w:lock w:val="sdtLocked"/>
          <w15:color w:val="0000FF"/>
          <w14:checkbox>
            <w14:checked w14:val="0"/>
            <w14:checkedState w14:val="2612" w14:font="MS Gothic"/>
            <w14:uncheckedState w14:val="2610" w14:font="MS Gothic"/>
          </w14:checkbox>
        </w:sdtPr>
        <w:sdtEndPr/>
        <w:sdtContent>
          <w:r w:rsidR="00A329AA">
            <w:rPr>
              <w:rFonts w:ascii="MS Gothic" w:eastAsia="MS Gothic" w:hAnsi="MS Gothic" w:hint="eastAsia"/>
            </w:rPr>
            <w:t>☐</w:t>
          </w:r>
        </w:sdtContent>
      </w:sdt>
      <w:r w:rsidR="005F3865">
        <w:t xml:space="preserve"> </w:t>
      </w:r>
      <w:r w:rsidR="00A329AA">
        <w:t>T</w:t>
      </w:r>
      <w:r w:rsidR="00A329AA" w:rsidRPr="00E2112C">
        <w:t>he</w:t>
      </w:r>
      <w:r w:rsidR="00A329AA" w:rsidRPr="0093233F">
        <w:rPr>
          <w:spacing w:val="-6"/>
        </w:rPr>
        <w:t xml:space="preserve"> </w:t>
      </w:r>
      <w:r w:rsidR="00A329AA" w:rsidRPr="00E2112C">
        <w:t>event</w:t>
      </w:r>
      <w:r w:rsidR="00A329AA" w:rsidRPr="0093233F">
        <w:rPr>
          <w:spacing w:val="-5"/>
        </w:rPr>
        <w:t xml:space="preserve"> </w:t>
      </w:r>
      <w:r w:rsidR="00A329AA" w:rsidRPr="00E2112C">
        <w:t>is</w:t>
      </w:r>
      <w:r w:rsidR="00A329AA" w:rsidRPr="0093233F">
        <w:rPr>
          <w:spacing w:val="-2"/>
        </w:rPr>
        <w:t xml:space="preserve"> </w:t>
      </w:r>
      <w:r w:rsidR="00A329AA" w:rsidRPr="00E2112C">
        <w:t>approved</w:t>
      </w:r>
      <w:r w:rsidR="00A329AA" w:rsidRPr="0093233F">
        <w:rPr>
          <w:spacing w:val="1"/>
        </w:rPr>
        <w:t xml:space="preserve"> </w:t>
      </w:r>
      <w:r w:rsidR="00A329AA" w:rsidRPr="00E2112C">
        <w:t>to</w:t>
      </w:r>
      <w:r w:rsidR="00A329AA" w:rsidRPr="0093233F">
        <w:rPr>
          <w:spacing w:val="-6"/>
        </w:rPr>
        <w:t xml:space="preserve"> </w:t>
      </w:r>
      <w:r w:rsidR="00A329AA" w:rsidRPr="00E2112C">
        <w:t>go</w:t>
      </w:r>
      <w:r w:rsidR="00A329AA" w:rsidRPr="0093233F">
        <w:rPr>
          <w:spacing w:val="-5"/>
        </w:rPr>
        <w:t xml:space="preserve"> </w:t>
      </w:r>
      <w:r w:rsidR="00A329AA" w:rsidRPr="0093233F">
        <w:rPr>
          <w:spacing w:val="-2"/>
        </w:rPr>
        <w:t>ahead</w:t>
      </w:r>
      <w:r w:rsidR="00A329AA" w:rsidRPr="00E2112C">
        <w:t>.</w:t>
      </w:r>
      <w:r w:rsidR="00A329AA" w:rsidRPr="0093233F">
        <w:rPr>
          <w:spacing w:val="37"/>
        </w:rPr>
        <w:t xml:space="preserve"> </w:t>
      </w:r>
      <w:r w:rsidR="00A329AA" w:rsidRPr="0093233F">
        <w:rPr>
          <w:b/>
          <w:bCs/>
          <w:spacing w:val="-5"/>
        </w:rPr>
        <w:t>OR</w:t>
      </w:r>
    </w:p>
    <w:p w14:paraId="0B8D84DD" w14:textId="27EA99E3" w:rsidR="00A329AA" w:rsidRDefault="00152690" w:rsidP="00341E08">
      <w:pPr>
        <w:pStyle w:val="TableParagraph"/>
        <w:numPr>
          <w:ilvl w:val="0"/>
          <w:numId w:val="11"/>
        </w:numPr>
        <w:pBdr>
          <w:top w:val="single" w:sz="4" w:space="1" w:color="auto"/>
          <w:left w:val="single" w:sz="4" w:space="1" w:color="auto"/>
          <w:bottom w:val="single" w:sz="4" w:space="1" w:color="auto"/>
          <w:right w:val="single" w:sz="4" w:space="1" w:color="auto"/>
        </w:pBdr>
        <w:spacing w:before="0"/>
        <w:ind w:right="100"/>
        <w:jc w:val="both"/>
        <w:rPr>
          <w:b/>
          <w:bCs/>
        </w:rPr>
      </w:pPr>
      <w:sdt>
        <w:sdtPr>
          <w:id w:val="587045098"/>
          <w:lock w:val="sdtLocked"/>
          <w15:color w:val="0000FF"/>
          <w14:checkbox>
            <w14:checked w14:val="0"/>
            <w14:checkedState w14:val="2612" w14:font="MS Gothic"/>
            <w14:uncheckedState w14:val="2610" w14:font="MS Gothic"/>
          </w14:checkbox>
        </w:sdtPr>
        <w:sdtEndPr/>
        <w:sdtContent>
          <w:r w:rsidR="00A329AA">
            <w:rPr>
              <w:rFonts w:ascii="MS Gothic" w:eastAsia="MS Gothic" w:hAnsi="MS Gothic" w:hint="eastAsia"/>
            </w:rPr>
            <w:t>☐</w:t>
          </w:r>
        </w:sdtContent>
      </w:sdt>
      <w:r w:rsidR="005F3865">
        <w:t xml:space="preserve"> </w:t>
      </w:r>
      <w:r w:rsidR="00A329AA">
        <w:t xml:space="preserve">The </w:t>
      </w:r>
      <w:r w:rsidR="00A329AA" w:rsidRPr="00E2112C">
        <w:t>event</w:t>
      </w:r>
      <w:r w:rsidR="00A329AA" w:rsidRPr="00E2112C">
        <w:rPr>
          <w:spacing w:val="24"/>
        </w:rPr>
        <w:t xml:space="preserve"> </w:t>
      </w:r>
      <w:r w:rsidR="00A329AA" w:rsidRPr="00E2112C">
        <w:t>is approved</w:t>
      </w:r>
      <w:r w:rsidR="00A329AA" w:rsidRPr="00E2112C">
        <w:rPr>
          <w:spacing w:val="24"/>
        </w:rPr>
        <w:t xml:space="preserve"> </w:t>
      </w:r>
      <w:r w:rsidR="00A329AA" w:rsidRPr="00E2112C">
        <w:t>to</w:t>
      </w:r>
      <w:r w:rsidR="00A329AA" w:rsidRPr="00E2112C">
        <w:rPr>
          <w:spacing w:val="23"/>
        </w:rPr>
        <w:t xml:space="preserve"> </w:t>
      </w:r>
      <w:r w:rsidR="00A329AA" w:rsidRPr="00E2112C">
        <w:t>go</w:t>
      </w:r>
      <w:r w:rsidR="00A329AA" w:rsidRPr="00E2112C">
        <w:rPr>
          <w:spacing w:val="23"/>
        </w:rPr>
        <w:t xml:space="preserve"> </w:t>
      </w:r>
      <w:r w:rsidR="00A329AA" w:rsidRPr="00E2112C">
        <w:t>ahead</w:t>
      </w:r>
      <w:r w:rsidR="00A329AA" w:rsidRPr="00E2112C">
        <w:rPr>
          <w:spacing w:val="24"/>
        </w:rPr>
        <w:t xml:space="preserve"> </w:t>
      </w:r>
      <w:r w:rsidR="00A329AA" w:rsidRPr="00E2112C">
        <w:t>with</w:t>
      </w:r>
      <w:r w:rsidR="00A329AA" w:rsidRPr="00E2112C">
        <w:rPr>
          <w:spacing w:val="23"/>
        </w:rPr>
        <w:t xml:space="preserve"> </w:t>
      </w:r>
      <w:r w:rsidR="00A329AA" w:rsidRPr="00E2112C">
        <w:t>mitigations/conditions.</w:t>
      </w:r>
      <w:r w:rsidR="00A329AA" w:rsidRPr="00E2112C">
        <w:rPr>
          <w:spacing w:val="40"/>
        </w:rPr>
        <w:t xml:space="preserve"> </w:t>
      </w:r>
      <w:r w:rsidR="00A329AA" w:rsidRPr="00E2112C">
        <w:rPr>
          <w:b/>
          <w:bCs/>
        </w:rPr>
        <w:t>O</w:t>
      </w:r>
      <w:r w:rsidR="00A329AA">
        <w:rPr>
          <w:b/>
          <w:bCs/>
        </w:rPr>
        <w:t>R</w:t>
      </w:r>
    </w:p>
    <w:p w14:paraId="4EDF8BDE" w14:textId="194FC89A" w:rsidR="00A329AA" w:rsidRPr="00A329AA" w:rsidRDefault="00152690" w:rsidP="00341E08">
      <w:pPr>
        <w:pStyle w:val="TableParagraph"/>
        <w:numPr>
          <w:ilvl w:val="0"/>
          <w:numId w:val="11"/>
        </w:numPr>
        <w:pBdr>
          <w:top w:val="single" w:sz="4" w:space="1" w:color="auto"/>
          <w:left w:val="single" w:sz="4" w:space="1" w:color="auto"/>
          <w:bottom w:val="single" w:sz="4" w:space="1" w:color="auto"/>
          <w:right w:val="single" w:sz="4" w:space="1" w:color="auto"/>
        </w:pBdr>
        <w:spacing w:before="0"/>
        <w:ind w:right="100"/>
        <w:jc w:val="both"/>
      </w:pPr>
      <w:sdt>
        <w:sdtPr>
          <w:id w:val="-2042825032"/>
          <w:lock w:val="sdtLocked"/>
          <w15:color w:val="0000FF"/>
          <w14:checkbox>
            <w14:checked w14:val="0"/>
            <w14:checkedState w14:val="2612" w14:font="MS Gothic"/>
            <w14:uncheckedState w14:val="2610" w14:font="MS Gothic"/>
          </w14:checkbox>
        </w:sdtPr>
        <w:sdtEndPr/>
        <w:sdtContent>
          <w:r w:rsidR="00A329AA">
            <w:rPr>
              <w:rFonts w:ascii="MS Gothic" w:eastAsia="MS Gothic" w:hAnsi="MS Gothic" w:hint="eastAsia"/>
            </w:rPr>
            <w:t>☐</w:t>
          </w:r>
        </w:sdtContent>
      </w:sdt>
      <w:r w:rsidR="005F3865">
        <w:t xml:space="preserve"> </w:t>
      </w:r>
      <w:r w:rsidR="00A329AA" w:rsidRPr="00A329AA">
        <w:t>The event is not approved to go ahead (rationale for decision to be recorded).</w:t>
      </w:r>
    </w:p>
    <w:p w14:paraId="4197EC7B" w14:textId="2FE3AC76" w:rsidR="00A329AA" w:rsidRDefault="00A329AA" w:rsidP="00341E08">
      <w:pPr>
        <w:pStyle w:val="TableParagraph"/>
        <w:pBdr>
          <w:top w:val="single" w:sz="4" w:space="1" w:color="auto"/>
          <w:left w:val="single" w:sz="4" w:space="1" w:color="auto"/>
          <w:bottom w:val="single" w:sz="4" w:space="1" w:color="auto"/>
          <w:right w:val="single" w:sz="4" w:space="1" w:color="auto"/>
        </w:pBdr>
        <w:spacing w:before="0"/>
        <w:ind w:right="100"/>
        <w:jc w:val="both"/>
        <w:rPr>
          <w:spacing w:val="-2"/>
        </w:rPr>
      </w:pPr>
    </w:p>
    <w:p w14:paraId="4C5BF0ED" w14:textId="283EAA5D" w:rsidR="00012826" w:rsidRDefault="00012826" w:rsidP="00341E08">
      <w:pPr>
        <w:pStyle w:val="TableParagraph"/>
        <w:pBdr>
          <w:top w:val="single" w:sz="4" w:space="1" w:color="auto"/>
          <w:left w:val="single" w:sz="4" w:space="1" w:color="auto"/>
          <w:bottom w:val="single" w:sz="4" w:space="1" w:color="auto"/>
          <w:right w:val="single" w:sz="4" w:space="1" w:color="auto"/>
        </w:pBdr>
        <w:spacing w:before="0"/>
        <w:ind w:right="100"/>
        <w:jc w:val="both"/>
        <w:rPr>
          <w:spacing w:val="-2"/>
        </w:rPr>
      </w:pPr>
      <w:r>
        <w:rPr>
          <w:spacing w:val="-2"/>
        </w:rPr>
        <w:t>If the event is not approved to go ahead, please select the reason</w:t>
      </w:r>
      <w:r w:rsidR="00EF58BE">
        <w:rPr>
          <w:spacing w:val="-2"/>
        </w:rPr>
        <w:t xml:space="preserve"> (</w:t>
      </w:r>
      <w:r w:rsidR="007F5745">
        <w:rPr>
          <w:spacing w:val="-2"/>
        </w:rPr>
        <w:t>refer to</w:t>
      </w:r>
      <w:r w:rsidR="00EF58BE">
        <w:rPr>
          <w:spacing w:val="-2"/>
        </w:rPr>
        <w:t xml:space="preserve"> annex 3)</w:t>
      </w:r>
      <w:r>
        <w:rPr>
          <w:spacing w:val="-2"/>
        </w:rPr>
        <w:t>:</w:t>
      </w:r>
    </w:p>
    <w:p w14:paraId="6FE61A66" w14:textId="0B111B91" w:rsidR="00DA0D73" w:rsidRDefault="00152690" w:rsidP="00DA0D73">
      <w:pPr>
        <w:pStyle w:val="TableParagraph"/>
        <w:pBdr>
          <w:top w:val="single" w:sz="4" w:space="1" w:color="auto"/>
          <w:left w:val="single" w:sz="4" w:space="1" w:color="auto"/>
          <w:bottom w:val="single" w:sz="4" w:space="1" w:color="auto"/>
          <w:right w:val="single" w:sz="4" w:space="1" w:color="auto"/>
        </w:pBdr>
        <w:spacing w:before="0"/>
        <w:ind w:right="100"/>
        <w:jc w:val="both"/>
        <w:rPr>
          <w:b/>
          <w:bCs/>
          <w:spacing w:val="-5"/>
        </w:rPr>
      </w:pPr>
      <w:sdt>
        <w:sdtPr>
          <w:id w:val="-438376284"/>
          <w15:color w:val="0000FF"/>
          <w14:checkbox>
            <w14:checked w14:val="0"/>
            <w14:checkedState w14:val="2612" w14:font="MS Gothic"/>
            <w14:uncheckedState w14:val="2610" w14:font="MS Gothic"/>
          </w14:checkbox>
        </w:sdtPr>
        <w:sdtEndPr/>
        <w:sdtContent>
          <w:r w:rsidR="00DA0D73">
            <w:rPr>
              <w:rFonts w:ascii="MS Gothic" w:eastAsia="MS Gothic" w:hAnsi="MS Gothic" w:hint="eastAsia"/>
            </w:rPr>
            <w:t>☐</w:t>
          </w:r>
        </w:sdtContent>
      </w:sdt>
      <w:r w:rsidR="00DA0D73">
        <w:t xml:space="preserve"> </w:t>
      </w:r>
      <w:r w:rsidR="00DA0D73" w:rsidRPr="00012826">
        <w:rPr>
          <w:lang w:val="en-GB"/>
        </w:rPr>
        <w:t>Procedural matters</w:t>
      </w:r>
      <w:r w:rsidR="00DA0D73">
        <w:rPr>
          <w:lang w:val="en-GB"/>
        </w:rPr>
        <w:t>.</w:t>
      </w:r>
      <w:r w:rsidR="00DA0D73" w:rsidRPr="0093233F">
        <w:rPr>
          <w:spacing w:val="37"/>
        </w:rPr>
        <w:t xml:space="preserve"> </w:t>
      </w:r>
      <w:r w:rsidR="00DA0D73" w:rsidRPr="0093233F">
        <w:rPr>
          <w:b/>
          <w:bCs/>
          <w:spacing w:val="-5"/>
        </w:rPr>
        <w:t>OR</w:t>
      </w:r>
    </w:p>
    <w:p w14:paraId="698FB70F" w14:textId="4F496BDA" w:rsidR="00DA0D73" w:rsidRDefault="00152690" w:rsidP="00DA0D73">
      <w:pPr>
        <w:pStyle w:val="TableParagraph"/>
        <w:pBdr>
          <w:top w:val="single" w:sz="4" w:space="1" w:color="auto"/>
          <w:left w:val="single" w:sz="4" w:space="1" w:color="auto"/>
          <w:bottom w:val="single" w:sz="4" w:space="1" w:color="auto"/>
          <w:right w:val="single" w:sz="4" w:space="1" w:color="auto"/>
        </w:pBdr>
        <w:spacing w:before="0"/>
        <w:ind w:right="100"/>
        <w:jc w:val="both"/>
        <w:rPr>
          <w:b/>
          <w:bCs/>
        </w:rPr>
      </w:pPr>
      <w:sdt>
        <w:sdtPr>
          <w:id w:val="1081254122"/>
          <w15:color w:val="0000FF"/>
          <w14:checkbox>
            <w14:checked w14:val="0"/>
            <w14:checkedState w14:val="2612" w14:font="MS Gothic"/>
            <w14:uncheckedState w14:val="2610" w14:font="MS Gothic"/>
          </w14:checkbox>
        </w:sdtPr>
        <w:sdtEndPr/>
        <w:sdtContent>
          <w:r w:rsidR="00DA0D73">
            <w:rPr>
              <w:rFonts w:ascii="MS Gothic" w:eastAsia="MS Gothic" w:hAnsi="MS Gothic" w:hint="eastAsia"/>
            </w:rPr>
            <w:t>☐</w:t>
          </w:r>
        </w:sdtContent>
      </w:sdt>
      <w:r w:rsidR="00DA0D73">
        <w:t xml:space="preserve"> </w:t>
      </w:r>
      <w:r w:rsidR="00DA0D73" w:rsidRPr="00012826">
        <w:rPr>
          <w:lang w:val="en-GB"/>
        </w:rPr>
        <w:t>Health and safety</w:t>
      </w:r>
      <w:r w:rsidR="00DA0D73" w:rsidRPr="00E2112C">
        <w:t>.</w:t>
      </w:r>
      <w:r w:rsidR="00DA0D73" w:rsidRPr="00E2112C">
        <w:rPr>
          <w:spacing w:val="40"/>
        </w:rPr>
        <w:t xml:space="preserve"> </w:t>
      </w:r>
      <w:r w:rsidR="00DA0D73" w:rsidRPr="00E2112C">
        <w:rPr>
          <w:b/>
          <w:bCs/>
        </w:rPr>
        <w:t>O</w:t>
      </w:r>
      <w:r w:rsidR="00DA0D73">
        <w:rPr>
          <w:b/>
          <w:bCs/>
        </w:rPr>
        <w:t>R</w:t>
      </w:r>
    </w:p>
    <w:p w14:paraId="496EABF7" w14:textId="69FF2676" w:rsidR="00DA0D73" w:rsidRDefault="00152690" w:rsidP="00DA0D73">
      <w:pPr>
        <w:pStyle w:val="TableParagraph"/>
        <w:pBdr>
          <w:top w:val="single" w:sz="4" w:space="1" w:color="auto"/>
          <w:left w:val="single" w:sz="4" w:space="1" w:color="auto"/>
          <w:bottom w:val="single" w:sz="4" w:space="1" w:color="auto"/>
          <w:right w:val="single" w:sz="4" w:space="1" w:color="auto"/>
        </w:pBdr>
        <w:spacing w:before="0"/>
        <w:ind w:right="100"/>
        <w:jc w:val="both"/>
        <w:rPr>
          <w:b/>
          <w:bCs/>
        </w:rPr>
      </w:pPr>
      <w:sdt>
        <w:sdtPr>
          <w:id w:val="2146692555"/>
          <w15:color w:val="0000FF"/>
          <w14:checkbox>
            <w14:checked w14:val="0"/>
            <w14:checkedState w14:val="2612" w14:font="MS Gothic"/>
            <w14:uncheckedState w14:val="2610" w14:font="MS Gothic"/>
          </w14:checkbox>
        </w:sdtPr>
        <w:sdtEndPr/>
        <w:sdtContent>
          <w:r w:rsidR="00DA0D73">
            <w:rPr>
              <w:rFonts w:ascii="MS Gothic" w:eastAsia="MS Gothic" w:hAnsi="MS Gothic" w:hint="eastAsia"/>
            </w:rPr>
            <w:t>☐</w:t>
          </w:r>
        </w:sdtContent>
      </w:sdt>
      <w:r w:rsidR="00DA0D73">
        <w:t xml:space="preserve"> </w:t>
      </w:r>
      <w:r w:rsidR="00EF58BE">
        <w:t>Reasons related to Prevent risk</w:t>
      </w:r>
      <w:r w:rsidR="00DA0D73" w:rsidRPr="00E2112C">
        <w:t>.</w:t>
      </w:r>
      <w:r w:rsidR="00DA0D73" w:rsidRPr="00E2112C">
        <w:rPr>
          <w:spacing w:val="40"/>
        </w:rPr>
        <w:t xml:space="preserve"> </w:t>
      </w:r>
      <w:r w:rsidR="00DA0D73" w:rsidRPr="00E2112C">
        <w:rPr>
          <w:b/>
          <w:bCs/>
        </w:rPr>
        <w:t>O</w:t>
      </w:r>
      <w:r w:rsidR="00DA0D73">
        <w:rPr>
          <w:b/>
          <w:bCs/>
        </w:rPr>
        <w:t>R</w:t>
      </w:r>
    </w:p>
    <w:p w14:paraId="5F48D581" w14:textId="73792F1B" w:rsidR="00DA0D73" w:rsidRPr="00A329AA" w:rsidRDefault="00152690" w:rsidP="00DA0D73">
      <w:pPr>
        <w:pStyle w:val="TableParagraph"/>
        <w:pBdr>
          <w:top w:val="single" w:sz="4" w:space="1" w:color="auto"/>
          <w:left w:val="single" w:sz="4" w:space="1" w:color="auto"/>
          <w:bottom w:val="single" w:sz="4" w:space="1" w:color="auto"/>
          <w:right w:val="single" w:sz="4" w:space="1" w:color="auto"/>
        </w:pBdr>
        <w:spacing w:before="0"/>
        <w:ind w:right="100"/>
        <w:jc w:val="both"/>
      </w:pPr>
      <w:sdt>
        <w:sdtPr>
          <w:id w:val="-174964010"/>
          <w15:color w:val="0000FF"/>
          <w14:checkbox>
            <w14:checked w14:val="0"/>
            <w14:checkedState w14:val="2612" w14:font="MS Gothic"/>
            <w14:uncheckedState w14:val="2610" w14:font="MS Gothic"/>
          </w14:checkbox>
        </w:sdtPr>
        <w:sdtEndPr/>
        <w:sdtContent>
          <w:r w:rsidR="00DA0D73">
            <w:rPr>
              <w:rFonts w:ascii="MS Gothic" w:eastAsia="MS Gothic" w:hAnsi="MS Gothic" w:hint="eastAsia"/>
            </w:rPr>
            <w:t>☐</w:t>
          </w:r>
        </w:sdtContent>
      </w:sdt>
      <w:r w:rsidR="00DA0D73">
        <w:t xml:space="preserve"> </w:t>
      </w:r>
      <w:r w:rsidR="00DA0D73" w:rsidRPr="00012826">
        <w:rPr>
          <w:lang w:val="en-GB"/>
        </w:rPr>
        <w:t>Other matters</w:t>
      </w:r>
      <w:r w:rsidR="00DA0D73" w:rsidRPr="00E2112C">
        <w:t>.</w:t>
      </w:r>
      <w:r w:rsidR="00DA0D73" w:rsidRPr="00E2112C">
        <w:rPr>
          <w:spacing w:val="40"/>
        </w:rPr>
        <w:t xml:space="preserve"> </w:t>
      </w:r>
    </w:p>
    <w:p w14:paraId="0CFBACDB" w14:textId="77777777" w:rsidR="00012826" w:rsidRDefault="00012826" w:rsidP="00341E08">
      <w:pPr>
        <w:pStyle w:val="TableParagraph"/>
        <w:pBdr>
          <w:top w:val="single" w:sz="4" w:space="1" w:color="auto"/>
          <w:left w:val="single" w:sz="4" w:space="1" w:color="auto"/>
          <w:bottom w:val="single" w:sz="4" w:space="1" w:color="auto"/>
          <w:right w:val="single" w:sz="4" w:space="1" w:color="auto"/>
        </w:pBdr>
        <w:spacing w:before="0"/>
        <w:ind w:right="100"/>
        <w:jc w:val="both"/>
        <w:rPr>
          <w:spacing w:val="-2"/>
        </w:rPr>
      </w:pPr>
    </w:p>
    <w:p w14:paraId="3EFE3332" w14:textId="4312E56D" w:rsidR="007E42A1" w:rsidRDefault="007E42A1" w:rsidP="00341E08">
      <w:pPr>
        <w:pStyle w:val="TableParagraph"/>
        <w:pBdr>
          <w:top w:val="single" w:sz="4" w:space="1" w:color="auto"/>
          <w:left w:val="single" w:sz="4" w:space="1" w:color="auto"/>
          <w:bottom w:val="single" w:sz="4" w:space="1" w:color="auto"/>
          <w:right w:val="single" w:sz="4" w:space="1" w:color="auto"/>
        </w:pBdr>
        <w:spacing w:before="0"/>
        <w:ind w:right="100"/>
        <w:jc w:val="both"/>
        <w:rPr>
          <w:b/>
          <w:bCs/>
        </w:rPr>
      </w:pPr>
      <w:r w:rsidRPr="00E2112C">
        <w:rPr>
          <w:b/>
          <w:bCs/>
        </w:rPr>
        <w:t>Approving</w:t>
      </w:r>
      <w:r w:rsidRPr="00E2112C">
        <w:rPr>
          <w:b/>
          <w:bCs/>
          <w:spacing w:val="-7"/>
        </w:rPr>
        <w:t xml:space="preserve"> </w:t>
      </w:r>
      <w:r w:rsidRPr="00E2112C">
        <w:rPr>
          <w:b/>
          <w:bCs/>
        </w:rPr>
        <w:t>Officer</w:t>
      </w:r>
      <w:r>
        <w:rPr>
          <w:b/>
          <w:bCs/>
        </w:rPr>
        <w:t xml:space="preserve">: </w:t>
      </w:r>
      <w:sdt>
        <w:sdtPr>
          <w:rPr>
            <w:b/>
            <w:bCs/>
          </w:rPr>
          <w:id w:val="-2023927104"/>
          <w:lock w:val="sdtLocked"/>
          <w:placeholder>
            <w:docPart w:val="C61D00B4DC3C44CBA14F94613B6EDC12"/>
          </w:placeholder>
          <w:showingPlcHdr/>
          <w15:color w:val="0000FF"/>
          <w:text/>
        </w:sdtPr>
        <w:sdtEndPr/>
        <w:sdtContent>
          <w:r w:rsidR="002345F3">
            <w:rPr>
              <w:rStyle w:val="PlaceholderText"/>
            </w:rPr>
            <w:t>Name, Role</w:t>
          </w:r>
        </w:sdtContent>
      </w:sdt>
    </w:p>
    <w:p w14:paraId="2B421D74" w14:textId="23A9DF03" w:rsidR="00A329AA" w:rsidRDefault="007E42A1" w:rsidP="00341E08">
      <w:pPr>
        <w:pStyle w:val="TableParagraph"/>
        <w:pBdr>
          <w:top w:val="single" w:sz="4" w:space="1" w:color="auto"/>
          <w:left w:val="single" w:sz="4" w:space="1" w:color="auto"/>
          <w:bottom w:val="single" w:sz="4" w:space="1" w:color="auto"/>
          <w:right w:val="single" w:sz="4" w:space="1" w:color="auto"/>
        </w:pBdr>
        <w:spacing w:before="0"/>
        <w:ind w:right="100"/>
        <w:jc w:val="both"/>
      </w:pPr>
      <w:r>
        <w:rPr>
          <w:b/>
          <w:bCs/>
        </w:rPr>
        <w:t xml:space="preserve">Date: </w:t>
      </w:r>
      <w:sdt>
        <w:sdtPr>
          <w:id w:val="-619382577"/>
          <w:lock w:val="sdtLocked"/>
          <w:placeholder>
            <w:docPart w:val="805DEFCFFAAC4C58A6799013FF737C42"/>
          </w:placeholder>
          <w:showingPlcHdr/>
          <w15:color w:val="0000FF"/>
          <w:date>
            <w:dateFormat w:val="dddd, dd MMMM yyyy"/>
            <w:lid w:val="en-GB"/>
            <w:storeMappedDataAs w:val="dateTime"/>
            <w:calendar w:val="gregorian"/>
          </w:date>
        </w:sdtPr>
        <w:sdtEndPr/>
        <w:sdtContent>
          <w:r w:rsidR="002345F3">
            <w:rPr>
              <w:rStyle w:val="PlaceholderText"/>
            </w:rPr>
            <w:t>Select today’s</w:t>
          </w:r>
          <w:r w:rsidR="002345F3" w:rsidRPr="00871319">
            <w:rPr>
              <w:rStyle w:val="PlaceholderText"/>
            </w:rPr>
            <w:t xml:space="preserve"> </w:t>
          </w:r>
          <w:r w:rsidRPr="00871319">
            <w:rPr>
              <w:rStyle w:val="PlaceholderText"/>
            </w:rPr>
            <w:t>date</w:t>
          </w:r>
        </w:sdtContent>
      </w:sdt>
    </w:p>
    <w:p w14:paraId="5B220447" w14:textId="77777777" w:rsidR="00A329AA" w:rsidRDefault="00A329AA" w:rsidP="00341E08">
      <w:pPr>
        <w:pStyle w:val="TableParagraph"/>
        <w:pBdr>
          <w:top w:val="single" w:sz="4" w:space="1" w:color="auto"/>
          <w:left w:val="single" w:sz="4" w:space="1" w:color="auto"/>
          <w:bottom w:val="single" w:sz="4" w:space="1" w:color="auto"/>
          <w:right w:val="single" w:sz="4" w:space="1" w:color="auto"/>
        </w:pBdr>
        <w:spacing w:before="0"/>
        <w:ind w:right="100"/>
        <w:jc w:val="both"/>
        <w:rPr>
          <w:b/>
          <w:bCs/>
        </w:rPr>
      </w:pPr>
    </w:p>
    <w:p w14:paraId="086B3888" w14:textId="3E0A21B1" w:rsidR="00A329AA" w:rsidRPr="008A0161" w:rsidRDefault="00A329AA" w:rsidP="008A0161">
      <w:pPr>
        <w:pStyle w:val="TableParagraph"/>
        <w:pBdr>
          <w:top w:val="single" w:sz="4" w:space="1" w:color="auto"/>
          <w:left w:val="single" w:sz="4" w:space="1" w:color="auto"/>
          <w:bottom w:val="single" w:sz="4" w:space="1" w:color="auto"/>
          <w:right w:val="single" w:sz="4" w:space="1" w:color="auto"/>
        </w:pBdr>
        <w:spacing w:before="0"/>
        <w:ind w:right="100"/>
        <w:jc w:val="both"/>
      </w:pPr>
      <w:r w:rsidRPr="00E2112C">
        <w:rPr>
          <w:b/>
          <w:bCs/>
        </w:rPr>
        <w:t>Additional comments</w:t>
      </w:r>
      <w:r w:rsidRPr="00E2112C">
        <w:t xml:space="preserve"> from</w:t>
      </w:r>
      <w:r w:rsidRPr="00E2112C">
        <w:rPr>
          <w:spacing w:val="-7"/>
        </w:rPr>
        <w:t xml:space="preserve"> </w:t>
      </w:r>
      <w:r w:rsidRPr="00E2112C">
        <w:t>the</w:t>
      </w:r>
      <w:r w:rsidRPr="00E2112C">
        <w:rPr>
          <w:spacing w:val="-9"/>
        </w:rPr>
        <w:t xml:space="preserve"> </w:t>
      </w:r>
      <w:r w:rsidRPr="00E2112C">
        <w:t>Registrar &amp; Secretary or</w:t>
      </w:r>
      <w:r w:rsidRPr="00E2112C">
        <w:rPr>
          <w:spacing w:val="-3"/>
        </w:rPr>
        <w:t xml:space="preserve"> </w:t>
      </w:r>
      <w:r w:rsidRPr="00E2112C">
        <w:rPr>
          <w:spacing w:val="-2"/>
        </w:rPr>
        <w:t>nominee</w:t>
      </w:r>
      <w:r w:rsidR="005E3697">
        <w:rPr>
          <w:spacing w:val="-2"/>
        </w:rPr>
        <w:t xml:space="preserve"> (include rationale for decision if event is not approved to go ahead)</w:t>
      </w:r>
      <w:r>
        <w:rPr>
          <w:spacing w:val="-2"/>
        </w:rPr>
        <w:t>:</w:t>
      </w:r>
      <w:r>
        <w:t xml:space="preserve"> </w:t>
      </w:r>
      <w:sdt>
        <w:sdtPr>
          <w:rPr>
            <w:b/>
            <w:bCs/>
          </w:rPr>
          <w:id w:val="684251053"/>
          <w:lock w:val="sdtLocked"/>
          <w:placeholder>
            <w:docPart w:val="AF0311D26B6048C194E84E9F14996C9A"/>
          </w:placeholder>
          <w:showingPlcHdr/>
          <w15:color w:val="0000FF"/>
          <w:text/>
        </w:sdtPr>
        <w:sdtEndPr/>
        <w:sdtContent>
          <w:r w:rsidRPr="00871319">
            <w:rPr>
              <w:rStyle w:val="PlaceholderText"/>
            </w:rPr>
            <w:t>Click here to enter text</w:t>
          </w:r>
        </w:sdtContent>
      </w:sdt>
    </w:p>
    <w:p w14:paraId="1EDDD335" w14:textId="77777777" w:rsidR="003160E8" w:rsidRDefault="003160E8">
      <w:pPr>
        <w:widowControl/>
        <w:autoSpaceDE/>
        <w:autoSpaceDN/>
        <w:spacing w:line="259" w:lineRule="auto"/>
        <w:jc w:val="both"/>
        <w:rPr>
          <w:b/>
        </w:rPr>
      </w:pPr>
      <w:r>
        <w:rPr>
          <w:b/>
        </w:rPr>
        <w:br w:type="page"/>
      </w:r>
    </w:p>
    <w:p w14:paraId="4402E1B3" w14:textId="71FD561F" w:rsidR="00A40F1C" w:rsidRPr="00493138" w:rsidRDefault="00F42A67" w:rsidP="00C935CE">
      <w:pPr>
        <w:shd w:val="clear" w:color="auto" w:fill="F2F2F2" w:themeFill="background1" w:themeFillShade="F2"/>
        <w:spacing w:before="56"/>
        <w:ind w:left="-142"/>
        <w:jc w:val="right"/>
        <w:rPr>
          <w:b/>
        </w:rPr>
      </w:pPr>
      <w:r w:rsidRPr="00493138">
        <w:rPr>
          <w:b/>
        </w:rPr>
        <w:lastRenderedPageBreak/>
        <w:t xml:space="preserve">Annex 1 </w:t>
      </w:r>
    </w:p>
    <w:p w14:paraId="5CBCB77E" w14:textId="16330E5A" w:rsidR="00F42A67" w:rsidRDefault="00DE413D" w:rsidP="00F42A67">
      <w:pPr>
        <w:spacing w:before="56"/>
        <w:ind w:left="-142"/>
        <w:rPr>
          <w:b/>
          <w:spacing w:val="-2"/>
          <w:sz w:val="24"/>
          <w:szCs w:val="24"/>
        </w:rPr>
      </w:pPr>
      <w:r w:rsidRPr="007F5745">
        <w:rPr>
          <w:b/>
          <w:sz w:val="24"/>
          <w:szCs w:val="24"/>
        </w:rPr>
        <w:t xml:space="preserve">Examples of </w:t>
      </w:r>
      <w:r w:rsidR="00F42A67" w:rsidRPr="007F5745">
        <w:rPr>
          <w:b/>
          <w:sz w:val="24"/>
          <w:szCs w:val="24"/>
        </w:rPr>
        <w:t>Potential</w:t>
      </w:r>
      <w:r w:rsidR="00F42A67" w:rsidRPr="007F5745">
        <w:rPr>
          <w:b/>
          <w:spacing w:val="-7"/>
          <w:sz w:val="24"/>
          <w:szCs w:val="24"/>
        </w:rPr>
        <w:t xml:space="preserve"> </w:t>
      </w:r>
      <w:r w:rsidRPr="007F5745">
        <w:rPr>
          <w:b/>
          <w:spacing w:val="-2"/>
          <w:sz w:val="24"/>
          <w:szCs w:val="24"/>
        </w:rPr>
        <w:t>M</w:t>
      </w:r>
      <w:r w:rsidR="00F42A67" w:rsidRPr="007F5745">
        <w:rPr>
          <w:b/>
          <w:spacing w:val="-2"/>
          <w:sz w:val="24"/>
          <w:szCs w:val="24"/>
        </w:rPr>
        <w:t>itigations</w:t>
      </w:r>
      <w:r w:rsidRPr="007F5745">
        <w:rPr>
          <w:b/>
          <w:spacing w:val="-2"/>
          <w:sz w:val="24"/>
          <w:szCs w:val="24"/>
        </w:rPr>
        <w:t xml:space="preserve"> </w:t>
      </w:r>
    </w:p>
    <w:p w14:paraId="3FBA3EC1" w14:textId="77777777" w:rsidR="007F5745" w:rsidRPr="007F5745" w:rsidRDefault="007F5745" w:rsidP="00F42A67">
      <w:pPr>
        <w:spacing w:before="56"/>
        <w:ind w:left="-142"/>
        <w:rPr>
          <w:b/>
          <w:spacing w:val="-2"/>
          <w:sz w:val="24"/>
          <w:szCs w:val="24"/>
        </w:rPr>
      </w:pPr>
    </w:p>
    <w:p w14:paraId="4A4E2A48" w14:textId="77777777" w:rsidR="00DE2C07" w:rsidRPr="00493138" w:rsidRDefault="00DE2C07" w:rsidP="00F42A67">
      <w:pPr>
        <w:spacing w:before="56"/>
        <w:ind w:left="-142"/>
        <w:rPr>
          <w:b/>
        </w:rPr>
      </w:pPr>
    </w:p>
    <w:p w14:paraId="5A65D7AB" w14:textId="77777777" w:rsidR="00F42A67" w:rsidRPr="002B73C2" w:rsidRDefault="00F42A67" w:rsidP="002B73C2">
      <w:pPr>
        <w:pStyle w:val="ListParagraph"/>
        <w:numPr>
          <w:ilvl w:val="0"/>
          <w:numId w:val="17"/>
        </w:numPr>
        <w:tabs>
          <w:tab w:val="left" w:pos="761"/>
        </w:tabs>
        <w:spacing w:before="1"/>
        <w:jc w:val="both"/>
        <w:rPr>
          <w:rFonts w:ascii="Wingdings" w:hAnsi="Wingdings"/>
        </w:rPr>
      </w:pPr>
      <w:r w:rsidRPr="00493138">
        <w:t>Varying</w:t>
      </w:r>
      <w:r w:rsidRPr="002B73C2">
        <w:rPr>
          <w:spacing w:val="-5"/>
        </w:rPr>
        <w:t xml:space="preserve"> </w:t>
      </w:r>
      <w:r w:rsidRPr="00493138">
        <w:t>the</w:t>
      </w:r>
      <w:r w:rsidRPr="002B73C2">
        <w:rPr>
          <w:spacing w:val="-6"/>
        </w:rPr>
        <w:t xml:space="preserve"> </w:t>
      </w:r>
      <w:r w:rsidRPr="00493138">
        <w:t>proposed</w:t>
      </w:r>
      <w:r w:rsidRPr="002B73C2">
        <w:rPr>
          <w:spacing w:val="-6"/>
        </w:rPr>
        <w:t xml:space="preserve"> </w:t>
      </w:r>
      <w:r w:rsidRPr="00493138">
        <w:t>time</w:t>
      </w:r>
      <w:r w:rsidRPr="002B73C2">
        <w:rPr>
          <w:spacing w:val="-6"/>
        </w:rPr>
        <w:t xml:space="preserve"> </w:t>
      </w:r>
      <w:r w:rsidRPr="00493138">
        <w:t>and</w:t>
      </w:r>
      <w:r w:rsidRPr="002B73C2">
        <w:rPr>
          <w:spacing w:val="-6"/>
        </w:rPr>
        <w:t xml:space="preserve"> </w:t>
      </w:r>
      <w:r w:rsidRPr="00493138">
        <w:t>location</w:t>
      </w:r>
      <w:r w:rsidRPr="002B73C2">
        <w:rPr>
          <w:spacing w:val="-7"/>
        </w:rPr>
        <w:t xml:space="preserve"> </w:t>
      </w:r>
      <w:r w:rsidRPr="00493138">
        <w:t>of</w:t>
      </w:r>
      <w:r w:rsidRPr="002B73C2">
        <w:rPr>
          <w:spacing w:val="-2"/>
        </w:rPr>
        <w:t xml:space="preserve"> </w:t>
      </w:r>
      <w:r w:rsidRPr="00493138">
        <w:t>the</w:t>
      </w:r>
      <w:r w:rsidRPr="002B73C2">
        <w:rPr>
          <w:spacing w:val="-5"/>
        </w:rPr>
        <w:t xml:space="preserve"> </w:t>
      </w:r>
      <w:r w:rsidRPr="002B73C2">
        <w:rPr>
          <w:spacing w:val="-2"/>
        </w:rPr>
        <w:t>event</w:t>
      </w:r>
    </w:p>
    <w:p w14:paraId="100F9CE8" w14:textId="77777777" w:rsidR="00F42A67" w:rsidRPr="002B73C2" w:rsidRDefault="00F42A67" w:rsidP="002B73C2">
      <w:pPr>
        <w:pStyle w:val="ListParagraph"/>
        <w:numPr>
          <w:ilvl w:val="0"/>
          <w:numId w:val="17"/>
        </w:numPr>
        <w:tabs>
          <w:tab w:val="left" w:pos="761"/>
        </w:tabs>
        <w:jc w:val="both"/>
        <w:rPr>
          <w:rFonts w:ascii="Wingdings" w:hAnsi="Wingdings"/>
        </w:rPr>
      </w:pPr>
      <w:r w:rsidRPr="00493138">
        <w:t>Restrict</w:t>
      </w:r>
      <w:r w:rsidRPr="002B73C2">
        <w:rPr>
          <w:spacing w:val="-9"/>
        </w:rPr>
        <w:t xml:space="preserve"> </w:t>
      </w:r>
      <w:r w:rsidRPr="00493138">
        <w:t>event</w:t>
      </w:r>
      <w:r w:rsidRPr="002B73C2">
        <w:rPr>
          <w:spacing w:val="-7"/>
        </w:rPr>
        <w:t xml:space="preserve"> </w:t>
      </w:r>
      <w:r w:rsidRPr="00493138">
        <w:t>to</w:t>
      </w:r>
      <w:r w:rsidRPr="002B73C2">
        <w:rPr>
          <w:spacing w:val="-2"/>
        </w:rPr>
        <w:t xml:space="preserve"> </w:t>
      </w:r>
      <w:r w:rsidRPr="00493138">
        <w:t>internal</w:t>
      </w:r>
      <w:r w:rsidRPr="002B73C2">
        <w:rPr>
          <w:spacing w:val="-3"/>
        </w:rPr>
        <w:t xml:space="preserve"> </w:t>
      </w:r>
      <w:r w:rsidRPr="00493138">
        <w:t>audience</w:t>
      </w:r>
      <w:r w:rsidRPr="002B73C2">
        <w:rPr>
          <w:spacing w:val="-5"/>
        </w:rPr>
        <w:t xml:space="preserve"> </w:t>
      </w:r>
      <w:r w:rsidRPr="00493138">
        <w:t>(students</w:t>
      </w:r>
      <w:r w:rsidRPr="002B73C2">
        <w:rPr>
          <w:spacing w:val="-5"/>
        </w:rPr>
        <w:t xml:space="preserve"> </w:t>
      </w:r>
      <w:r w:rsidRPr="00493138">
        <w:t>and</w:t>
      </w:r>
      <w:r w:rsidRPr="002B73C2">
        <w:rPr>
          <w:spacing w:val="-6"/>
        </w:rPr>
        <w:t xml:space="preserve"> </w:t>
      </w:r>
      <w:r w:rsidRPr="002B73C2">
        <w:rPr>
          <w:spacing w:val="-2"/>
        </w:rPr>
        <w:t>staff)</w:t>
      </w:r>
    </w:p>
    <w:p w14:paraId="42032555" w14:textId="77777777" w:rsidR="00F42A67" w:rsidRPr="002B73C2" w:rsidRDefault="00F42A67" w:rsidP="002B73C2">
      <w:pPr>
        <w:pStyle w:val="ListParagraph"/>
        <w:numPr>
          <w:ilvl w:val="0"/>
          <w:numId w:val="17"/>
        </w:numPr>
        <w:tabs>
          <w:tab w:val="left" w:pos="761"/>
        </w:tabs>
        <w:spacing w:before="24"/>
        <w:jc w:val="both"/>
        <w:rPr>
          <w:rFonts w:ascii="Wingdings" w:hAnsi="Wingdings"/>
        </w:rPr>
      </w:pPr>
      <w:r w:rsidRPr="00493138">
        <w:t>Requesting</w:t>
      </w:r>
      <w:r w:rsidRPr="002B73C2">
        <w:rPr>
          <w:spacing w:val="-4"/>
        </w:rPr>
        <w:t xml:space="preserve"> </w:t>
      </w:r>
      <w:r w:rsidRPr="00493138">
        <w:t>a</w:t>
      </w:r>
      <w:r w:rsidRPr="002B73C2">
        <w:rPr>
          <w:spacing w:val="-4"/>
        </w:rPr>
        <w:t xml:space="preserve"> </w:t>
      </w:r>
      <w:r w:rsidRPr="00493138">
        <w:t>copy</w:t>
      </w:r>
      <w:r w:rsidRPr="002B73C2">
        <w:rPr>
          <w:spacing w:val="-4"/>
        </w:rPr>
        <w:t xml:space="preserve"> </w:t>
      </w:r>
      <w:r w:rsidRPr="00493138">
        <w:t>of</w:t>
      </w:r>
      <w:r w:rsidRPr="002B73C2">
        <w:rPr>
          <w:spacing w:val="-4"/>
        </w:rPr>
        <w:t xml:space="preserve"> </w:t>
      </w:r>
      <w:r w:rsidRPr="00493138">
        <w:t>the proposed</w:t>
      </w:r>
      <w:r w:rsidRPr="002B73C2">
        <w:rPr>
          <w:spacing w:val="-5"/>
        </w:rPr>
        <w:t xml:space="preserve"> </w:t>
      </w:r>
      <w:r w:rsidRPr="00493138">
        <w:t>guest</w:t>
      </w:r>
      <w:r w:rsidRPr="002B73C2">
        <w:rPr>
          <w:spacing w:val="-6"/>
        </w:rPr>
        <w:t xml:space="preserve"> </w:t>
      </w:r>
      <w:r w:rsidRPr="00493138">
        <w:t>list</w:t>
      </w:r>
      <w:r w:rsidRPr="002B73C2">
        <w:rPr>
          <w:spacing w:val="-6"/>
        </w:rPr>
        <w:t xml:space="preserve"> </w:t>
      </w:r>
      <w:r w:rsidRPr="00493138">
        <w:t>in</w:t>
      </w:r>
      <w:r w:rsidRPr="002B73C2">
        <w:rPr>
          <w:spacing w:val="-5"/>
        </w:rPr>
        <w:t xml:space="preserve"> </w:t>
      </w:r>
      <w:r w:rsidRPr="002B73C2">
        <w:rPr>
          <w:spacing w:val="-2"/>
        </w:rPr>
        <w:t>advance</w:t>
      </w:r>
    </w:p>
    <w:p w14:paraId="0DBBF870" w14:textId="77777777" w:rsidR="00F42A67" w:rsidRPr="002B73C2" w:rsidRDefault="00F42A67" w:rsidP="002B73C2">
      <w:pPr>
        <w:pStyle w:val="ListParagraph"/>
        <w:numPr>
          <w:ilvl w:val="0"/>
          <w:numId w:val="17"/>
        </w:numPr>
        <w:tabs>
          <w:tab w:val="left" w:pos="761"/>
        </w:tabs>
        <w:spacing w:before="20"/>
        <w:jc w:val="both"/>
        <w:rPr>
          <w:rFonts w:ascii="Wingdings" w:hAnsi="Wingdings"/>
        </w:rPr>
      </w:pPr>
      <w:r w:rsidRPr="00493138">
        <w:t>Opening</w:t>
      </w:r>
      <w:r w:rsidRPr="002B73C2">
        <w:rPr>
          <w:spacing w:val="-2"/>
        </w:rPr>
        <w:t xml:space="preserve"> </w:t>
      </w:r>
      <w:r w:rsidRPr="00493138">
        <w:t>the</w:t>
      </w:r>
      <w:r w:rsidRPr="002B73C2">
        <w:rPr>
          <w:spacing w:val="-3"/>
        </w:rPr>
        <w:t xml:space="preserve"> </w:t>
      </w:r>
      <w:r w:rsidRPr="00493138">
        <w:t>event</w:t>
      </w:r>
      <w:r w:rsidRPr="002B73C2">
        <w:rPr>
          <w:spacing w:val="-4"/>
        </w:rPr>
        <w:t xml:space="preserve"> </w:t>
      </w:r>
      <w:r w:rsidRPr="00493138">
        <w:t>up</w:t>
      </w:r>
      <w:r w:rsidRPr="002B73C2">
        <w:rPr>
          <w:spacing w:val="-4"/>
        </w:rPr>
        <w:t xml:space="preserve"> </w:t>
      </w:r>
      <w:r w:rsidRPr="00493138">
        <w:t>to</w:t>
      </w:r>
      <w:r w:rsidRPr="002B73C2">
        <w:rPr>
          <w:spacing w:val="-3"/>
        </w:rPr>
        <w:t xml:space="preserve"> </w:t>
      </w:r>
      <w:r w:rsidRPr="00493138">
        <w:t>a</w:t>
      </w:r>
      <w:r w:rsidRPr="002B73C2">
        <w:rPr>
          <w:spacing w:val="-3"/>
        </w:rPr>
        <w:t xml:space="preserve"> </w:t>
      </w:r>
      <w:r w:rsidRPr="00493138">
        <w:t>wider</w:t>
      </w:r>
      <w:r w:rsidRPr="002B73C2">
        <w:rPr>
          <w:spacing w:val="-2"/>
        </w:rPr>
        <w:t xml:space="preserve"> audience</w:t>
      </w:r>
    </w:p>
    <w:p w14:paraId="7F3689E5" w14:textId="77777777" w:rsidR="00F42A67" w:rsidRPr="002B73C2" w:rsidRDefault="00F42A67" w:rsidP="002B73C2">
      <w:pPr>
        <w:pStyle w:val="ListParagraph"/>
        <w:numPr>
          <w:ilvl w:val="0"/>
          <w:numId w:val="17"/>
        </w:numPr>
        <w:tabs>
          <w:tab w:val="left" w:pos="761"/>
        </w:tabs>
        <w:spacing w:before="20"/>
        <w:jc w:val="both"/>
        <w:rPr>
          <w:rFonts w:ascii="Wingdings" w:hAnsi="Wingdings"/>
        </w:rPr>
      </w:pPr>
      <w:r w:rsidRPr="00493138">
        <w:t>Restrict</w:t>
      </w:r>
      <w:r w:rsidRPr="002B73C2">
        <w:rPr>
          <w:spacing w:val="-8"/>
        </w:rPr>
        <w:t xml:space="preserve"> </w:t>
      </w:r>
      <w:r w:rsidRPr="00493138">
        <w:t>event</w:t>
      </w:r>
      <w:r w:rsidRPr="002B73C2">
        <w:rPr>
          <w:spacing w:val="-8"/>
        </w:rPr>
        <w:t xml:space="preserve"> </w:t>
      </w:r>
      <w:r w:rsidRPr="00493138">
        <w:t>access</w:t>
      </w:r>
      <w:r w:rsidRPr="002B73C2">
        <w:rPr>
          <w:spacing w:val="-1"/>
        </w:rPr>
        <w:t xml:space="preserve"> </w:t>
      </w:r>
      <w:r w:rsidRPr="00493138">
        <w:t>through</w:t>
      </w:r>
      <w:r w:rsidRPr="002B73C2">
        <w:rPr>
          <w:spacing w:val="-6"/>
        </w:rPr>
        <w:t xml:space="preserve"> </w:t>
      </w:r>
      <w:r w:rsidRPr="00493138">
        <w:t>use</w:t>
      </w:r>
      <w:r w:rsidRPr="002B73C2">
        <w:rPr>
          <w:spacing w:val="-6"/>
        </w:rPr>
        <w:t xml:space="preserve"> </w:t>
      </w:r>
      <w:r w:rsidRPr="00493138">
        <w:t>of</w:t>
      </w:r>
      <w:r w:rsidRPr="002B73C2">
        <w:rPr>
          <w:spacing w:val="-2"/>
        </w:rPr>
        <w:t xml:space="preserve"> </w:t>
      </w:r>
      <w:r w:rsidRPr="00493138">
        <w:t>ticketing</w:t>
      </w:r>
      <w:r w:rsidRPr="002B73C2">
        <w:rPr>
          <w:spacing w:val="-2"/>
        </w:rPr>
        <w:t xml:space="preserve"> </w:t>
      </w:r>
      <w:r w:rsidRPr="00493138">
        <w:t>(‘closed’</w:t>
      </w:r>
      <w:r w:rsidRPr="002B73C2">
        <w:rPr>
          <w:spacing w:val="-8"/>
        </w:rPr>
        <w:t xml:space="preserve"> </w:t>
      </w:r>
      <w:r w:rsidRPr="002B73C2">
        <w:rPr>
          <w:spacing w:val="-2"/>
        </w:rPr>
        <w:t>event)</w:t>
      </w:r>
    </w:p>
    <w:p w14:paraId="6A5512A5" w14:textId="77777777" w:rsidR="00F42A67" w:rsidRPr="002B73C2" w:rsidRDefault="00F42A67" w:rsidP="002B73C2">
      <w:pPr>
        <w:pStyle w:val="ListParagraph"/>
        <w:numPr>
          <w:ilvl w:val="0"/>
          <w:numId w:val="17"/>
        </w:numPr>
        <w:tabs>
          <w:tab w:val="left" w:pos="761"/>
        </w:tabs>
        <w:spacing w:before="24"/>
        <w:jc w:val="both"/>
        <w:rPr>
          <w:rFonts w:ascii="Wingdings" w:hAnsi="Wingdings"/>
        </w:rPr>
      </w:pPr>
      <w:r w:rsidRPr="00493138">
        <w:t>Requirement</w:t>
      </w:r>
      <w:r w:rsidRPr="002B73C2">
        <w:rPr>
          <w:spacing w:val="-9"/>
        </w:rPr>
        <w:t xml:space="preserve"> </w:t>
      </w:r>
      <w:r w:rsidRPr="00493138">
        <w:t>for</w:t>
      </w:r>
      <w:r w:rsidRPr="002B73C2">
        <w:rPr>
          <w:spacing w:val="-4"/>
        </w:rPr>
        <w:t xml:space="preserve"> </w:t>
      </w:r>
      <w:r w:rsidRPr="00493138">
        <w:t>the</w:t>
      </w:r>
      <w:r w:rsidRPr="002B73C2">
        <w:rPr>
          <w:spacing w:val="-4"/>
        </w:rPr>
        <w:t xml:space="preserve"> </w:t>
      </w:r>
      <w:r w:rsidRPr="00493138">
        <w:t>appointment</w:t>
      </w:r>
      <w:r w:rsidRPr="002B73C2">
        <w:rPr>
          <w:spacing w:val="-6"/>
        </w:rPr>
        <w:t xml:space="preserve"> </w:t>
      </w:r>
      <w:r w:rsidRPr="00493138">
        <w:t>of</w:t>
      </w:r>
      <w:r w:rsidRPr="002B73C2">
        <w:rPr>
          <w:spacing w:val="-4"/>
        </w:rPr>
        <w:t xml:space="preserve"> </w:t>
      </w:r>
      <w:r w:rsidRPr="00493138">
        <w:t>a named</w:t>
      </w:r>
      <w:r w:rsidRPr="002B73C2">
        <w:rPr>
          <w:spacing w:val="-4"/>
        </w:rPr>
        <w:t xml:space="preserve"> </w:t>
      </w:r>
      <w:r w:rsidRPr="00493138">
        <w:t>independent</w:t>
      </w:r>
      <w:r w:rsidRPr="002B73C2">
        <w:rPr>
          <w:spacing w:val="-6"/>
        </w:rPr>
        <w:t xml:space="preserve"> </w:t>
      </w:r>
      <w:r w:rsidRPr="002B73C2">
        <w:rPr>
          <w:spacing w:val="-2"/>
        </w:rPr>
        <w:t>chair</w:t>
      </w:r>
    </w:p>
    <w:p w14:paraId="5CB938E7" w14:textId="77777777" w:rsidR="00F42A67" w:rsidRPr="002B73C2" w:rsidRDefault="00F42A67" w:rsidP="002B73C2">
      <w:pPr>
        <w:pStyle w:val="ListParagraph"/>
        <w:numPr>
          <w:ilvl w:val="0"/>
          <w:numId w:val="17"/>
        </w:numPr>
        <w:tabs>
          <w:tab w:val="left" w:pos="761"/>
        </w:tabs>
        <w:jc w:val="both"/>
        <w:rPr>
          <w:rFonts w:ascii="Wingdings" w:hAnsi="Wingdings"/>
        </w:rPr>
      </w:pPr>
      <w:r w:rsidRPr="00493138">
        <w:t>Refusing</w:t>
      </w:r>
      <w:r w:rsidRPr="002B73C2">
        <w:rPr>
          <w:spacing w:val="-5"/>
        </w:rPr>
        <w:t xml:space="preserve"> </w:t>
      </w:r>
      <w:r w:rsidRPr="00493138">
        <w:t>admission</w:t>
      </w:r>
      <w:r w:rsidRPr="002B73C2">
        <w:rPr>
          <w:spacing w:val="-6"/>
        </w:rPr>
        <w:t xml:space="preserve"> </w:t>
      </w:r>
      <w:r w:rsidRPr="00493138">
        <w:t>to</w:t>
      </w:r>
      <w:r w:rsidRPr="002B73C2">
        <w:rPr>
          <w:spacing w:val="-5"/>
        </w:rPr>
        <w:t xml:space="preserve"> </w:t>
      </w:r>
      <w:r w:rsidRPr="00493138">
        <w:t>the</w:t>
      </w:r>
      <w:r w:rsidRPr="002B73C2">
        <w:rPr>
          <w:spacing w:val="-5"/>
        </w:rPr>
        <w:t xml:space="preserve"> </w:t>
      </w:r>
      <w:r w:rsidRPr="002B73C2">
        <w:rPr>
          <w:spacing w:val="-2"/>
        </w:rPr>
        <w:t>media/press</w:t>
      </w:r>
    </w:p>
    <w:p w14:paraId="48C8E483" w14:textId="77777777" w:rsidR="00F42A67" w:rsidRPr="002B73C2" w:rsidRDefault="00F42A67" w:rsidP="002B73C2">
      <w:pPr>
        <w:pStyle w:val="ListParagraph"/>
        <w:numPr>
          <w:ilvl w:val="0"/>
          <w:numId w:val="17"/>
        </w:numPr>
        <w:tabs>
          <w:tab w:val="left" w:pos="761"/>
        </w:tabs>
        <w:spacing w:before="25" w:line="256" w:lineRule="auto"/>
        <w:ind w:right="237"/>
        <w:jc w:val="both"/>
        <w:rPr>
          <w:rFonts w:ascii="Wingdings" w:hAnsi="Wingdings"/>
        </w:rPr>
      </w:pPr>
      <w:r w:rsidRPr="00493138">
        <w:t>Additional</w:t>
      </w:r>
      <w:r w:rsidRPr="002B73C2">
        <w:rPr>
          <w:spacing w:val="40"/>
        </w:rPr>
        <w:t xml:space="preserve"> </w:t>
      </w:r>
      <w:r w:rsidRPr="00493138">
        <w:t>security</w:t>
      </w:r>
      <w:r w:rsidRPr="002B73C2">
        <w:rPr>
          <w:spacing w:val="40"/>
        </w:rPr>
        <w:t xml:space="preserve"> </w:t>
      </w:r>
      <w:r w:rsidRPr="00493138">
        <w:t>–</w:t>
      </w:r>
      <w:r w:rsidRPr="002B73C2">
        <w:rPr>
          <w:spacing w:val="40"/>
        </w:rPr>
        <w:t xml:space="preserve"> </w:t>
      </w:r>
      <w:r w:rsidRPr="00493138">
        <w:t>including</w:t>
      </w:r>
      <w:r w:rsidRPr="002B73C2">
        <w:rPr>
          <w:spacing w:val="40"/>
        </w:rPr>
        <w:t xml:space="preserve"> </w:t>
      </w:r>
      <w:r w:rsidRPr="00493138">
        <w:t>a</w:t>
      </w:r>
      <w:r w:rsidRPr="002B73C2">
        <w:rPr>
          <w:spacing w:val="40"/>
        </w:rPr>
        <w:t xml:space="preserve"> </w:t>
      </w:r>
      <w:r w:rsidRPr="00493138">
        <w:t>specified</w:t>
      </w:r>
      <w:r w:rsidRPr="002B73C2">
        <w:rPr>
          <w:spacing w:val="40"/>
        </w:rPr>
        <w:t xml:space="preserve"> </w:t>
      </w:r>
      <w:r w:rsidRPr="00493138">
        <w:t>number</w:t>
      </w:r>
      <w:r w:rsidRPr="002B73C2">
        <w:rPr>
          <w:spacing w:val="40"/>
        </w:rPr>
        <w:t xml:space="preserve"> </w:t>
      </w:r>
      <w:r w:rsidRPr="00493138">
        <w:t>of</w:t>
      </w:r>
      <w:r w:rsidRPr="002B73C2">
        <w:rPr>
          <w:spacing w:val="40"/>
        </w:rPr>
        <w:t xml:space="preserve"> </w:t>
      </w:r>
      <w:r w:rsidRPr="00493138">
        <w:t>stewards;</w:t>
      </w:r>
      <w:r w:rsidRPr="002B73C2">
        <w:rPr>
          <w:spacing w:val="40"/>
        </w:rPr>
        <w:t xml:space="preserve"> </w:t>
      </w:r>
      <w:r w:rsidRPr="00493138">
        <w:t>request</w:t>
      </w:r>
      <w:r w:rsidRPr="002B73C2">
        <w:rPr>
          <w:spacing w:val="40"/>
        </w:rPr>
        <w:t xml:space="preserve"> </w:t>
      </w:r>
      <w:r w:rsidRPr="00493138">
        <w:t>for</w:t>
      </w:r>
      <w:r w:rsidRPr="002B73C2">
        <w:rPr>
          <w:spacing w:val="40"/>
        </w:rPr>
        <w:t xml:space="preserve"> </w:t>
      </w:r>
      <w:r w:rsidRPr="00493138">
        <w:t xml:space="preserve">police </w:t>
      </w:r>
      <w:r w:rsidRPr="002B73C2">
        <w:rPr>
          <w:spacing w:val="-2"/>
        </w:rPr>
        <w:t>assistance</w:t>
      </w:r>
    </w:p>
    <w:p w14:paraId="5DF35353" w14:textId="77777777" w:rsidR="00F42A67" w:rsidRPr="002B73C2" w:rsidRDefault="00F42A67" w:rsidP="002B73C2">
      <w:pPr>
        <w:pStyle w:val="ListParagraph"/>
        <w:numPr>
          <w:ilvl w:val="0"/>
          <w:numId w:val="17"/>
        </w:numPr>
        <w:tabs>
          <w:tab w:val="left" w:pos="761"/>
        </w:tabs>
        <w:spacing w:before="1"/>
        <w:jc w:val="both"/>
        <w:rPr>
          <w:rFonts w:ascii="Wingdings" w:hAnsi="Wingdings"/>
        </w:rPr>
      </w:pPr>
      <w:r w:rsidRPr="00493138">
        <w:t>Restricting</w:t>
      </w:r>
      <w:r w:rsidRPr="002B73C2">
        <w:rPr>
          <w:spacing w:val="-4"/>
        </w:rPr>
        <w:t xml:space="preserve"> </w:t>
      </w:r>
      <w:r w:rsidRPr="00493138">
        <w:t>the</w:t>
      </w:r>
      <w:r w:rsidRPr="002B73C2">
        <w:rPr>
          <w:spacing w:val="-5"/>
        </w:rPr>
        <w:t xml:space="preserve"> </w:t>
      </w:r>
      <w:r w:rsidRPr="00493138">
        <w:t>display</w:t>
      </w:r>
      <w:r w:rsidRPr="002B73C2">
        <w:rPr>
          <w:spacing w:val="-5"/>
        </w:rPr>
        <w:t xml:space="preserve"> </w:t>
      </w:r>
      <w:r w:rsidRPr="00493138">
        <w:t>of</w:t>
      </w:r>
      <w:r w:rsidRPr="002B73C2">
        <w:rPr>
          <w:spacing w:val="-5"/>
        </w:rPr>
        <w:t xml:space="preserve"> </w:t>
      </w:r>
      <w:r w:rsidRPr="00493138">
        <w:t>banners</w:t>
      </w:r>
      <w:r w:rsidRPr="002B73C2">
        <w:rPr>
          <w:spacing w:val="-4"/>
        </w:rPr>
        <w:t xml:space="preserve"> </w:t>
      </w:r>
      <w:r w:rsidRPr="00493138">
        <w:t>or</w:t>
      </w:r>
      <w:r w:rsidRPr="002B73C2">
        <w:rPr>
          <w:spacing w:val="-5"/>
        </w:rPr>
        <w:t xml:space="preserve"> </w:t>
      </w:r>
      <w:r w:rsidRPr="00493138">
        <w:t>placards</w:t>
      </w:r>
      <w:r w:rsidRPr="002B73C2">
        <w:rPr>
          <w:spacing w:val="-5"/>
        </w:rPr>
        <w:t xml:space="preserve"> </w:t>
      </w:r>
      <w:r w:rsidRPr="00493138">
        <w:t>at</w:t>
      </w:r>
      <w:r w:rsidRPr="002B73C2">
        <w:rPr>
          <w:spacing w:val="-3"/>
        </w:rPr>
        <w:t xml:space="preserve"> </w:t>
      </w:r>
      <w:r w:rsidRPr="00493138">
        <w:t>the</w:t>
      </w:r>
      <w:r w:rsidRPr="002B73C2">
        <w:rPr>
          <w:spacing w:val="-4"/>
        </w:rPr>
        <w:t xml:space="preserve"> </w:t>
      </w:r>
      <w:r w:rsidRPr="002B73C2">
        <w:rPr>
          <w:spacing w:val="-2"/>
        </w:rPr>
        <w:t>event</w:t>
      </w:r>
    </w:p>
    <w:p w14:paraId="5AD079E8" w14:textId="77777777" w:rsidR="00F42A67" w:rsidRPr="002B73C2" w:rsidRDefault="00F42A67" w:rsidP="002B73C2">
      <w:pPr>
        <w:pStyle w:val="ListParagraph"/>
        <w:numPr>
          <w:ilvl w:val="0"/>
          <w:numId w:val="17"/>
        </w:numPr>
        <w:tabs>
          <w:tab w:val="left" w:pos="761"/>
        </w:tabs>
        <w:spacing w:before="24"/>
        <w:jc w:val="both"/>
        <w:rPr>
          <w:rFonts w:ascii="Wingdings" w:hAnsi="Wingdings"/>
        </w:rPr>
      </w:pPr>
      <w:r w:rsidRPr="00493138">
        <w:t>Restricting</w:t>
      </w:r>
      <w:r w:rsidRPr="002B73C2">
        <w:rPr>
          <w:spacing w:val="-4"/>
        </w:rPr>
        <w:t xml:space="preserve"> </w:t>
      </w:r>
      <w:r w:rsidRPr="00493138">
        <w:t>the</w:t>
      </w:r>
      <w:r w:rsidRPr="002B73C2">
        <w:rPr>
          <w:spacing w:val="-5"/>
        </w:rPr>
        <w:t xml:space="preserve"> </w:t>
      </w:r>
      <w:r w:rsidRPr="00493138">
        <w:t>sale</w:t>
      </w:r>
      <w:r w:rsidRPr="002B73C2">
        <w:rPr>
          <w:spacing w:val="-5"/>
        </w:rPr>
        <w:t xml:space="preserve"> </w:t>
      </w:r>
      <w:r w:rsidRPr="00493138">
        <w:t>of</w:t>
      </w:r>
      <w:r w:rsidRPr="002B73C2">
        <w:rPr>
          <w:spacing w:val="-5"/>
        </w:rPr>
        <w:t xml:space="preserve"> </w:t>
      </w:r>
      <w:r w:rsidRPr="00493138">
        <w:t>food</w:t>
      </w:r>
      <w:r w:rsidRPr="002B73C2">
        <w:rPr>
          <w:spacing w:val="-6"/>
        </w:rPr>
        <w:t xml:space="preserve"> </w:t>
      </w:r>
      <w:r w:rsidRPr="00493138">
        <w:t>and</w:t>
      </w:r>
      <w:r w:rsidRPr="002B73C2">
        <w:rPr>
          <w:spacing w:val="-2"/>
        </w:rPr>
        <w:t xml:space="preserve"> </w:t>
      </w:r>
      <w:r w:rsidRPr="00493138">
        <w:t>alcohol</w:t>
      </w:r>
      <w:r w:rsidRPr="002B73C2">
        <w:rPr>
          <w:spacing w:val="-3"/>
        </w:rPr>
        <w:t xml:space="preserve"> </w:t>
      </w:r>
      <w:r w:rsidRPr="00493138">
        <w:t>linked</w:t>
      </w:r>
      <w:r w:rsidRPr="002B73C2">
        <w:rPr>
          <w:spacing w:val="-6"/>
        </w:rPr>
        <w:t xml:space="preserve"> </w:t>
      </w:r>
      <w:r w:rsidRPr="00493138">
        <w:t>to</w:t>
      </w:r>
      <w:r w:rsidRPr="002B73C2">
        <w:rPr>
          <w:spacing w:val="-6"/>
        </w:rPr>
        <w:t xml:space="preserve"> </w:t>
      </w:r>
      <w:r w:rsidRPr="00493138">
        <w:t>the</w:t>
      </w:r>
      <w:r w:rsidRPr="002B73C2">
        <w:rPr>
          <w:spacing w:val="-4"/>
        </w:rPr>
        <w:t xml:space="preserve"> </w:t>
      </w:r>
      <w:r w:rsidRPr="002B73C2">
        <w:rPr>
          <w:spacing w:val="-2"/>
        </w:rPr>
        <w:t>event</w:t>
      </w:r>
    </w:p>
    <w:p w14:paraId="0AE1A28F" w14:textId="77777777" w:rsidR="00F42A67" w:rsidRPr="002B73C2" w:rsidRDefault="00F42A67" w:rsidP="002B73C2">
      <w:pPr>
        <w:pStyle w:val="ListParagraph"/>
        <w:numPr>
          <w:ilvl w:val="0"/>
          <w:numId w:val="17"/>
        </w:numPr>
        <w:tabs>
          <w:tab w:val="left" w:pos="761"/>
        </w:tabs>
        <w:spacing w:before="20"/>
        <w:jc w:val="both"/>
        <w:rPr>
          <w:rFonts w:ascii="Wingdings" w:hAnsi="Wingdings"/>
        </w:rPr>
      </w:pPr>
      <w:r w:rsidRPr="00493138">
        <w:t>Restrictions</w:t>
      </w:r>
      <w:r w:rsidRPr="002B73C2">
        <w:rPr>
          <w:spacing w:val="-5"/>
        </w:rPr>
        <w:t xml:space="preserve"> </w:t>
      </w:r>
      <w:r w:rsidRPr="00493138">
        <w:t>on</w:t>
      </w:r>
      <w:r w:rsidRPr="002B73C2">
        <w:rPr>
          <w:spacing w:val="-5"/>
        </w:rPr>
        <w:t xml:space="preserve"> </w:t>
      </w:r>
      <w:r w:rsidRPr="00493138">
        <w:t>how the</w:t>
      </w:r>
      <w:r w:rsidRPr="002B73C2">
        <w:rPr>
          <w:spacing w:val="-4"/>
        </w:rPr>
        <w:t xml:space="preserve"> </w:t>
      </w:r>
      <w:r w:rsidRPr="00493138">
        <w:t>event</w:t>
      </w:r>
      <w:r w:rsidRPr="002B73C2">
        <w:rPr>
          <w:spacing w:val="-6"/>
        </w:rPr>
        <w:t xml:space="preserve"> </w:t>
      </w:r>
      <w:r w:rsidRPr="00493138">
        <w:t>is</w:t>
      </w:r>
      <w:r w:rsidRPr="002B73C2">
        <w:rPr>
          <w:spacing w:val="-4"/>
        </w:rPr>
        <w:t xml:space="preserve"> </w:t>
      </w:r>
      <w:r w:rsidRPr="002B73C2">
        <w:rPr>
          <w:spacing w:val="-2"/>
        </w:rPr>
        <w:t>publicised</w:t>
      </w:r>
    </w:p>
    <w:p w14:paraId="0D26034C" w14:textId="77777777" w:rsidR="00F42A67" w:rsidRPr="002B73C2" w:rsidRDefault="00F42A67" w:rsidP="002B73C2">
      <w:pPr>
        <w:pStyle w:val="ListParagraph"/>
        <w:numPr>
          <w:ilvl w:val="0"/>
          <w:numId w:val="17"/>
        </w:numPr>
        <w:tabs>
          <w:tab w:val="left" w:pos="761"/>
        </w:tabs>
        <w:jc w:val="both"/>
        <w:rPr>
          <w:rFonts w:ascii="Wingdings" w:hAnsi="Wingdings"/>
        </w:rPr>
      </w:pPr>
      <w:r w:rsidRPr="00493138">
        <w:t>Requesting</w:t>
      </w:r>
      <w:r w:rsidRPr="002B73C2">
        <w:rPr>
          <w:spacing w:val="-4"/>
        </w:rPr>
        <w:t xml:space="preserve"> </w:t>
      </w:r>
      <w:r w:rsidRPr="00493138">
        <w:t>sight</w:t>
      </w:r>
      <w:r w:rsidRPr="002B73C2">
        <w:rPr>
          <w:spacing w:val="-7"/>
        </w:rPr>
        <w:t xml:space="preserve"> </w:t>
      </w:r>
      <w:r w:rsidRPr="00493138">
        <w:t>of</w:t>
      </w:r>
      <w:r w:rsidRPr="002B73C2">
        <w:rPr>
          <w:spacing w:val="-5"/>
        </w:rPr>
        <w:t xml:space="preserve"> </w:t>
      </w:r>
      <w:r w:rsidRPr="00493138">
        <w:t>the</w:t>
      </w:r>
      <w:r w:rsidRPr="002B73C2">
        <w:rPr>
          <w:spacing w:val="-5"/>
        </w:rPr>
        <w:t xml:space="preserve"> </w:t>
      </w:r>
      <w:r w:rsidRPr="00493138">
        <w:t>speaker’s</w:t>
      </w:r>
      <w:r w:rsidRPr="002B73C2">
        <w:rPr>
          <w:spacing w:val="-5"/>
        </w:rPr>
        <w:t xml:space="preserve"> </w:t>
      </w:r>
      <w:r w:rsidRPr="00493138">
        <w:t>outline</w:t>
      </w:r>
      <w:r w:rsidRPr="002B73C2">
        <w:rPr>
          <w:spacing w:val="-5"/>
        </w:rPr>
        <w:t xml:space="preserve"> </w:t>
      </w:r>
      <w:r w:rsidRPr="00493138">
        <w:t>or</w:t>
      </w:r>
      <w:r w:rsidRPr="002B73C2">
        <w:rPr>
          <w:spacing w:val="-5"/>
        </w:rPr>
        <w:t xml:space="preserve"> </w:t>
      </w:r>
      <w:r w:rsidRPr="00493138">
        <w:t>script</w:t>
      </w:r>
      <w:r w:rsidRPr="002B73C2">
        <w:rPr>
          <w:spacing w:val="-7"/>
        </w:rPr>
        <w:t xml:space="preserve"> </w:t>
      </w:r>
      <w:r w:rsidRPr="00493138">
        <w:t>in</w:t>
      </w:r>
      <w:r w:rsidRPr="002B73C2">
        <w:rPr>
          <w:spacing w:val="-5"/>
        </w:rPr>
        <w:t xml:space="preserve"> </w:t>
      </w:r>
      <w:r w:rsidRPr="002B73C2">
        <w:rPr>
          <w:spacing w:val="-2"/>
        </w:rPr>
        <w:t>advance</w:t>
      </w:r>
    </w:p>
    <w:p w14:paraId="065928B2" w14:textId="77777777" w:rsidR="00F42A67" w:rsidRPr="002B73C2" w:rsidRDefault="00F42A67" w:rsidP="002B73C2">
      <w:pPr>
        <w:pStyle w:val="ListParagraph"/>
        <w:numPr>
          <w:ilvl w:val="0"/>
          <w:numId w:val="17"/>
        </w:numPr>
        <w:tabs>
          <w:tab w:val="left" w:pos="761"/>
        </w:tabs>
        <w:spacing w:before="25"/>
        <w:jc w:val="both"/>
        <w:rPr>
          <w:rFonts w:ascii="Wingdings" w:hAnsi="Wingdings"/>
        </w:rPr>
      </w:pPr>
      <w:r w:rsidRPr="00493138">
        <w:t>Additional</w:t>
      </w:r>
      <w:r w:rsidRPr="002B73C2">
        <w:rPr>
          <w:spacing w:val="-4"/>
        </w:rPr>
        <w:t xml:space="preserve"> </w:t>
      </w:r>
      <w:r w:rsidRPr="00493138">
        <w:t>speaker</w:t>
      </w:r>
      <w:r w:rsidRPr="002B73C2">
        <w:rPr>
          <w:spacing w:val="-5"/>
        </w:rPr>
        <w:t xml:space="preserve"> </w:t>
      </w:r>
      <w:r w:rsidRPr="00493138">
        <w:t>to</w:t>
      </w:r>
      <w:r w:rsidRPr="002B73C2">
        <w:rPr>
          <w:spacing w:val="-5"/>
        </w:rPr>
        <w:t xml:space="preserve"> </w:t>
      </w:r>
      <w:r w:rsidRPr="00493138">
        <w:t>be</w:t>
      </w:r>
      <w:r w:rsidRPr="002B73C2">
        <w:rPr>
          <w:spacing w:val="-5"/>
        </w:rPr>
        <w:t xml:space="preserve"> </w:t>
      </w:r>
      <w:r w:rsidRPr="00493138">
        <w:t>invited</w:t>
      </w:r>
      <w:r w:rsidRPr="002B73C2">
        <w:rPr>
          <w:spacing w:val="-5"/>
        </w:rPr>
        <w:t xml:space="preserve"> </w:t>
      </w:r>
      <w:r w:rsidRPr="00493138">
        <w:t>to</w:t>
      </w:r>
      <w:r w:rsidRPr="002B73C2">
        <w:rPr>
          <w:spacing w:val="-5"/>
        </w:rPr>
        <w:t xml:space="preserve"> </w:t>
      </w:r>
      <w:r w:rsidRPr="00493138">
        <w:t>ensure</w:t>
      </w:r>
      <w:r w:rsidRPr="002B73C2">
        <w:rPr>
          <w:spacing w:val="-5"/>
        </w:rPr>
        <w:t xml:space="preserve"> </w:t>
      </w:r>
      <w:r w:rsidRPr="00493138">
        <w:t>a</w:t>
      </w:r>
      <w:r w:rsidRPr="002B73C2">
        <w:rPr>
          <w:spacing w:val="-1"/>
        </w:rPr>
        <w:t xml:space="preserve"> </w:t>
      </w:r>
      <w:r w:rsidRPr="00493138">
        <w:t>balance</w:t>
      </w:r>
      <w:r w:rsidRPr="002B73C2">
        <w:rPr>
          <w:spacing w:val="-5"/>
        </w:rPr>
        <w:t xml:space="preserve"> </w:t>
      </w:r>
      <w:r w:rsidRPr="00493138">
        <w:t xml:space="preserve">of </w:t>
      </w:r>
      <w:r w:rsidRPr="002B73C2">
        <w:rPr>
          <w:spacing w:val="-2"/>
        </w:rPr>
        <w:t>views</w:t>
      </w:r>
    </w:p>
    <w:p w14:paraId="257ADCFA" w14:textId="5DDFD8ED" w:rsidR="00F42A67" w:rsidRPr="002B73C2" w:rsidRDefault="00F42A67" w:rsidP="002B73C2">
      <w:pPr>
        <w:pStyle w:val="ListParagraph"/>
        <w:numPr>
          <w:ilvl w:val="0"/>
          <w:numId w:val="17"/>
        </w:numPr>
        <w:tabs>
          <w:tab w:val="left" w:pos="761"/>
        </w:tabs>
        <w:spacing w:line="261" w:lineRule="auto"/>
        <w:ind w:right="4"/>
        <w:jc w:val="both"/>
        <w:rPr>
          <w:rFonts w:ascii="Wingdings" w:hAnsi="Wingdings"/>
        </w:rPr>
      </w:pPr>
      <w:r w:rsidRPr="00493138">
        <w:t>Responsible</w:t>
      </w:r>
      <w:r w:rsidRPr="002B73C2">
        <w:rPr>
          <w:spacing w:val="-3"/>
        </w:rPr>
        <w:t xml:space="preserve"> </w:t>
      </w:r>
      <w:r w:rsidRPr="00493138">
        <w:t>Officer</w:t>
      </w:r>
      <w:r w:rsidRPr="002B73C2">
        <w:rPr>
          <w:spacing w:val="-3"/>
        </w:rPr>
        <w:t xml:space="preserve"> </w:t>
      </w:r>
      <w:r w:rsidRPr="00493138">
        <w:t>must</w:t>
      </w:r>
      <w:r w:rsidRPr="002B73C2">
        <w:rPr>
          <w:spacing w:val="-5"/>
        </w:rPr>
        <w:t xml:space="preserve"> </w:t>
      </w:r>
      <w:r w:rsidRPr="00493138">
        <w:t>attend event</w:t>
      </w:r>
      <w:r w:rsidRPr="002B73C2">
        <w:rPr>
          <w:spacing w:val="-5"/>
        </w:rPr>
        <w:t xml:space="preserve"> </w:t>
      </w:r>
      <w:r w:rsidRPr="00493138">
        <w:t>and be prepared</w:t>
      </w:r>
      <w:r w:rsidRPr="002B73C2">
        <w:rPr>
          <w:spacing w:val="-4"/>
        </w:rPr>
        <w:t xml:space="preserve"> </w:t>
      </w:r>
      <w:r w:rsidRPr="00493138">
        <w:t>to terminate</w:t>
      </w:r>
      <w:r w:rsidRPr="002B73C2">
        <w:rPr>
          <w:spacing w:val="-3"/>
        </w:rPr>
        <w:t xml:space="preserve"> </w:t>
      </w:r>
      <w:r w:rsidRPr="00493138">
        <w:t>event</w:t>
      </w:r>
      <w:r w:rsidRPr="002B73C2">
        <w:rPr>
          <w:spacing w:val="-5"/>
        </w:rPr>
        <w:t xml:space="preserve"> </w:t>
      </w:r>
      <w:r w:rsidRPr="00493138">
        <w:t>with support from security if Freedom of Speech Protocol is breached</w:t>
      </w:r>
    </w:p>
    <w:p w14:paraId="6805A186" w14:textId="77777777" w:rsidR="00DE2C07" w:rsidRDefault="00DE2C07" w:rsidP="00A40F1C">
      <w:pPr>
        <w:jc w:val="right"/>
        <w:rPr>
          <w:b/>
          <w:bCs/>
        </w:rPr>
      </w:pPr>
    </w:p>
    <w:p w14:paraId="7219FDC6" w14:textId="77777777" w:rsidR="003160E8" w:rsidRDefault="003160E8">
      <w:pPr>
        <w:widowControl/>
        <w:autoSpaceDE/>
        <w:autoSpaceDN/>
        <w:spacing w:line="259" w:lineRule="auto"/>
        <w:jc w:val="both"/>
        <w:rPr>
          <w:b/>
          <w:bCs/>
        </w:rPr>
      </w:pPr>
      <w:r>
        <w:rPr>
          <w:b/>
          <w:bCs/>
        </w:rPr>
        <w:br w:type="page"/>
      </w:r>
    </w:p>
    <w:p w14:paraId="4CEA1A18" w14:textId="3EFC5A1E" w:rsidR="00A40F1C" w:rsidRPr="00493138" w:rsidRDefault="00A40F1C" w:rsidP="00C935CE">
      <w:pPr>
        <w:shd w:val="clear" w:color="auto" w:fill="F2F2F2" w:themeFill="background1" w:themeFillShade="F2"/>
        <w:jc w:val="right"/>
        <w:rPr>
          <w:b/>
          <w:bCs/>
        </w:rPr>
      </w:pPr>
      <w:r w:rsidRPr="00493138">
        <w:rPr>
          <w:b/>
          <w:bCs/>
        </w:rPr>
        <w:lastRenderedPageBreak/>
        <w:t>Annex</w:t>
      </w:r>
      <w:r w:rsidR="006F1521" w:rsidRPr="00493138">
        <w:rPr>
          <w:b/>
          <w:bCs/>
        </w:rPr>
        <w:t xml:space="preserve"> 2</w:t>
      </w:r>
    </w:p>
    <w:p w14:paraId="235499BE" w14:textId="7F9AD07B" w:rsidR="006F1521" w:rsidRPr="007F5745" w:rsidRDefault="006F1521">
      <w:pPr>
        <w:rPr>
          <w:sz w:val="24"/>
          <w:szCs w:val="24"/>
        </w:rPr>
      </w:pPr>
    </w:p>
    <w:p w14:paraId="793168E4" w14:textId="73EDBF1E" w:rsidR="00E13286" w:rsidRDefault="006F1521">
      <w:pPr>
        <w:rPr>
          <w:sz w:val="24"/>
          <w:szCs w:val="24"/>
        </w:rPr>
      </w:pPr>
      <w:r w:rsidRPr="007F5745">
        <w:rPr>
          <w:b/>
          <w:bCs/>
          <w:sz w:val="24"/>
          <w:szCs w:val="24"/>
        </w:rPr>
        <w:t>Designated roles carrying the responsibilities of Responsible Officer and Approving Officer</w:t>
      </w:r>
      <w:r w:rsidRPr="007F5745">
        <w:rPr>
          <w:sz w:val="24"/>
          <w:szCs w:val="24"/>
        </w:rPr>
        <w:t xml:space="preserve"> </w:t>
      </w:r>
    </w:p>
    <w:p w14:paraId="02C9E3C1" w14:textId="77777777" w:rsidR="007F5745" w:rsidRPr="007F5745" w:rsidRDefault="007F5745">
      <w:pPr>
        <w:rPr>
          <w:sz w:val="24"/>
          <w:szCs w:val="24"/>
        </w:rPr>
      </w:pPr>
    </w:p>
    <w:p w14:paraId="1D99104F" w14:textId="77777777" w:rsidR="00DE2C07" w:rsidRPr="007F5745" w:rsidRDefault="00DE2C07">
      <w:pPr>
        <w:rPr>
          <w:sz w:val="24"/>
          <w:szCs w:val="24"/>
        </w:rPr>
      </w:pPr>
    </w:p>
    <w:p w14:paraId="713D034E" w14:textId="587C91AD" w:rsidR="006F1521" w:rsidRPr="00493138" w:rsidRDefault="00DE2C07">
      <w:r>
        <w:t>A</w:t>
      </w:r>
      <w:r w:rsidR="00E13286">
        <w:t>s s</w:t>
      </w:r>
      <w:r w:rsidR="006F1521" w:rsidRPr="00493138">
        <w:t xml:space="preserve">et out </w:t>
      </w:r>
      <w:r w:rsidR="00E13286">
        <w:t xml:space="preserve">the </w:t>
      </w:r>
      <w:hyperlink r:id="rId20" w:history="1">
        <w:r w:rsidR="00E13286" w:rsidRPr="00493138">
          <w:rPr>
            <w:rStyle w:val="Hyperlink"/>
            <w:rFonts w:asciiTheme="minorHAnsi" w:hAnsiTheme="minorHAnsi" w:cstheme="minorHAnsi"/>
            <w:b/>
            <w:bCs/>
            <w:color w:val="753BBD"/>
          </w:rPr>
          <w:t>Code of Practice on Freedom of Speech and Expression</w:t>
        </w:r>
      </w:hyperlink>
      <w:r w:rsidR="00E13286">
        <w:t>:</w:t>
      </w:r>
    </w:p>
    <w:p w14:paraId="46E656A8" w14:textId="0D9745C6" w:rsidR="006F1521" w:rsidRPr="00493138" w:rsidRDefault="006F1521"/>
    <w:tbl>
      <w:tblPr>
        <w:tblStyle w:val="TableGrid"/>
        <w:tblW w:w="9356" w:type="dxa"/>
        <w:tblInd w:w="-5" w:type="dxa"/>
        <w:tblBorders>
          <w:bottom w:val="none" w:sz="0" w:space="0" w:color="auto"/>
        </w:tblBorders>
        <w:tblLook w:val="04A0" w:firstRow="1" w:lastRow="0" w:firstColumn="1" w:lastColumn="0" w:noHBand="0" w:noVBand="1"/>
      </w:tblPr>
      <w:tblGrid>
        <w:gridCol w:w="1843"/>
        <w:gridCol w:w="3265"/>
        <w:gridCol w:w="4248"/>
      </w:tblGrid>
      <w:tr w:rsidR="00DE2C07" w:rsidRPr="00493138" w14:paraId="33585597" w14:textId="77777777" w:rsidTr="00DE413D">
        <w:tc>
          <w:tcPr>
            <w:tcW w:w="9356" w:type="dxa"/>
            <w:gridSpan w:val="3"/>
            <w:tcBorders>
              <w:top w:val="nil"/>
              <w:left w:val="nil"/>
              <w:bottom w:val="single" w:sz="4" w:space="0" w:color="auto"/>
              <w:right w:val="nil"/>
            </w:tcBorders>
            <w:shd w:val="clear" w:color="auto" w:fill="auto"/>
          </w:tcPr>
          <w:p w14:paraId="233E97F5" w14:textId="3B753C8F" w:rsidR="00DE2C07" w:rsidRPr="00DE2C07" w:rsidRDefault="00DE2C07" w:rsidP="00DE2C07">
            <w:pPr>
              <w:jc w:val="both"/>
              <w:rPr>
                <w:rFonts w:asciiTheme="minorHAnsi" w:hAnsiTheme="minorHAnsi" w:cstheme="minorHAnsi"/>
                <w:b/>
                <w:sz w:val="22"/>
                <w:szCs w:val="22"/>
              </w:rPr>
            </w:pPr>
            <w:r w:rsidRPr="00493138">
              <w:rPr>
                <w:rFonts w:asciiTheme="minorHAnsi" w:hAnsiTheme="minorHAnsi" w:cstheme="minorHAnsi"/>
                <w:b/>
                <w:sz w:val="22"/>
                <w:szCs w:val="22"/>
              </w:rPr>
              <w:t>Table 1: Responsible Officers and Approving Officers</w:t>
            </w:r>
          </w:p>
        </w:tc>
      </w:tr>
      <w:tr w:rsidR="00493138" w:rsidRPr="00493138" w14:paraId="0CF332ED" w14:textId="77777777" w:rsidTr="00795FD3">
        <w:tc>
          <w:tcPr>
            <w:tcW w:w="1843" w:type="dxa"/>
            <w:tcBorders>
              <w:top w:val="single" w:sz="4" w:space="0" w:color="auto"/>
              <w:bottom w:val="single" w:sz="4" w:space="0" w:color="auto"/>
            </w:tcBorders>
            <w:shd w:val="clear" w:color="auto" w:fill="D9D9D9" w:themeFill="background1" w:themeFillShade="D9"/>
          </w:tcPr>
          <w:p w14:paraId="718FB01C" w14:textId="1F23F07E" w:rsidR="006F1521" w:rsidRPr="00493138" w:rsidRDefault="006F1521" w:rsidP="00DE413D">
            <w:pPr>
              <w:adjustRightInd w:val="0"/>
              <w:jc w:val="both"/>
              <w:rPr>
                <w:b/>
                <w:color w:val="000000"/>
                <w:sz w:val="21"/>
                <w:szCs w:val="21"/>
              </w:rPr>
            </w:pPr>
            <w:r w:rsidRPr="00493138">
              <w:rPr>
                <w:b/>
                <w:color w:val="000000"/>
                <w:sz w:val="21"/>
                <w:szCs w:val="21"/>
              </w:rPr>
              <w:t>Organisation/</w:t>
            </w:r>
            <w:r w:rsidR="00DE2C07">
              <w:rPr>
                <w:b/>
                <w:color w:val="000000"/>
                <w:sz w:val="21"/>
                <w:szCs w:val="21"/>
              </w:rPr>
              <w:t xml:space="preserve"> </w:t>
            </w:r>
            <w:r w:rsidRPr="00493138">
              <w:rPr>
                <w:b/>
                <w:color w:val="000000"/>
                <w:sz w:val="21"/>
                <w:szCs w:val="21"/>
              </w:rPr>
              <w:t>originating area</w:t>
            </w:r>
          </w:p>
        </w:tc>
        <w:tc>
          <w:tcPr>
            <w:tcW w:w="3265" w:type="dxa"/>
            <w:tcBorders>
              <w:top w:val="single" w:sz="4" w:space="0" w:color="auto"/>
              <w:bottom w:val="single" w:sz="4" w:space="0" w:color="auto"/>
            </w:tcBorders>
            <w:shd w:val="clear" w:color="auto" w:fill="D9D9D9" w:themeFill="background1" w:themeFillShade="D9"/>
          </w:tcPr>
          <w:p w14:paraId="30640BE6" w14:textId="77777777" w:rsidR="006F1521" w:rsidRPr="00493138" w:rsidRDefault="006F1521" w:rsidP="00DE413D">
            <w:pPr>
              <w:adjustRightInd w:val="0"/>
              <w:jc w:val="both"/>
              <w:rPr>
                <w:b/>
                <w:color w:val="000000"/>
                <w:sz w:val="21"/>
                <w:szCs w:val="21"/>
              </w:rPr>
            </w:pPr>
            <w:r w:rsidRPr="00493138">
              <w:rPr>
                <w:b/>
                <w:color w:val="000000"/>
                <w:sz w:val="21"/>
                <w:szCs w:val="21"/>
              </w:rPr>
              <w:t>Responsible Officer</w:t>
            </w:r>
          </w:p>
        </w:tc>
        <w:tc>
          <w:tcPr>
            <w:tcW w:w="4248" w:type="dxa"/>
            <w:tcBorders>
              <w:top w:val="single" w:sz="4" w:space="0" w:color="auto"/>
              <w:bottom w:val="single" w:sz="4" w:space="0" w:color="auto"/>
            </w:tcBorders>
            <w:shd w:val="clear" w:color="auto" w:fill="D9D9D9" w:themeFill="background1" w:themeFillShade="D9"/>
          </w:tcPr>
          <w:p w14:paraId="0929356C" w14:textId="77777777" w:rsidR="006F1521" w:rsidRPr="00493138" w:rsidRDefault="006F1521" w:rsidP="00DE413D">
            <w:pPr>
              <w:adjustRightInd w:val="0"/>
              <w:jc w:val="both"/>
              <w:rPr>
                <w:b/>
                <w:color w:val="000000"/>
                <w:sz w:val="21"/>
                <w:szCs w:val="21"/>
              </w:rPr>
            </w:pPr>
            <w:r w:rsidRPr="00493138">
              <w:rPr>
                <w:b/>
                <w:color w:val="000000"/>
                <w:sz w:val="21"/>
                <w:szCs w:val="21"/>
              </w:rPr>
              <w:t>Approving Officer</w:t>
            </w:r>
          </w:p>
        </w:tc>
      </w:tr>
      <w:tr w:rsidR="00B25D31" w:rsidRPr="00493138" w14:paraId="297D7831" w14:textId="77777777" w:rsidTr="00795FD3">
        <w:tc>
          <w:tcPr>
            <w:tcW w:w="1843" w:type="dxa"/>
            <w:tcBorders>
              <w:top w:val="single" w:sz="4" w:space="0" w:color="auto"/>
            </w:tcBorders>
          </w:tcPr>
          <w:p w14:paraId="68F55489" w14:textId="3C23BF74" w:rsidR="00B25D31" w:rsidRPr="00B25D31" w:rsidRDefault="00B25D31" w:rsidP="00B25D31">
            <w:pPr>
              <w:adjustRightInd w:val="0"/>
              <w:jc w:val="both"/>
              <w:rPr>
                <w:color w:val="000000"/>
                <w:sz w:val="22"/>
                <w:szCs w:val="22"/>
              </w:rPr>
            </w:pPr>
            <w:r w:rsidRPr="00B25D31">
              <w:rPr>
                <w:rFonts w:cstheme="minorHAnsi"/>
                <w:color w:val="000000"/>
                <w:sz w:val="22"/>
                <w:szCs w:val="22"/>
              </w:rPr>
              <w:t>School or Service</w:t>
            </w:r>
          </w:p>
        </w:tc>
        <w:tc>
          <w:tcPr>
            <w:tcW w:w="3265" w:type="dxa"/>
            <w:tcBorders>
              <w:top w:val="single" w:sz="4" w:space="0" w:color="auto"/>
            </w:tcBorders>
          </w:tcPr>
          <w:p w14:paraId="26B8EC94" w14:textId="0D7446D6" w:rsidR="00B25D31" w:rsidRPr="00B25D31" w:rsidRDefault="00B25D31" w:rsidP="00B25D31">
            <w:pPr>
              <w:adjustRightInd w:val="0"/>
              <w:jc w:val="both"/>
              <w:rPr>
                <w:color w:val="000000"/>
                <w:sz w:val="22"/>
                <w:szCs w:val="22"/>
              </w:rPr>
            </w:pPr>
            <w:r w:rsidRPr="00B25D31">
              <w:rPr>
                <w:rFonts w:cstheme="minorHAnsi"/>
                <w:color w:val="000000"/>
                <w:sz w:val="22"/>
                <w:szCs w:val="22"/>
              </w:rPr>
              <w:t>Relevant employee in the area</w:t>
            </w:r>
          </w:p>
        </w:tc>
        <w:tc>
          <w:tcPr>
            <w:tcW w:w="4248" w:type="dxa"/>
            <w:tcBorders>
              <w:top w:val="single" w:sz="4" w:space="0" w:color="auto"/>
            </w:tcBorders>
          </w:tcPr>
          <w:p w14:paraId="1F58B752" w14:textId="4119E251" w:rsidR="00B25D31" w:rsidRPr="00B25D31" w:rsidRDefault="00B25D31" w:rsidP="00B25D31">
            <w:pPr>
              <w:adjustRightInd w:val="0"/>
              <w:jc w:val="both"/>
              <w:rPr>
                <w:color w:val="000000"/>
                <w:sz w:val="22"/>
                <w:szCs w:val="22"/>
              </w:rPr>
            </w:pPr>
            <w:r w:rsidRPr="00B25D31">
              <w:rPr>
                <w:rFonts w:cstheme="minorHAnsi"/>
                <w:color w:val="000000"/>
                <w:sz w:val="22"/>
                <w:szCs w:val="22"/>
              </w:rPr>
              <w:t>The Director, Dean or the DVC within the relevant line management structure</w:t>
            </w:r>
          </w:p>
        </w:tc>
      </w:tr>
      <w:tr w:rsidR="00B25D31" w:rsidRPr="00493138" w14:paraId="7F0602D7" w14:textId="77777777" w:rsidTr="00795FD3">
        <w:tc>
          <w:tcPr>
            <w:tcW w:w="1843" w:type="dxa"/>
          </w:tcPr>
          <w:p w14:paraId="4D78BA81" w14:textId="02272362" w:rsidR="00B25D31" w:rsidRPr="00B25D31" w:rsidRDefault="00B25D31" w:rsidP="00B25D31">
            <w:pPr>
              <w:adjustRightInd w:val="0"/>
              <w:jc w:val="both"/>
              <w:rPr>
                <w:color w:val="000000"/>
                <w:sz w:val="22"/>
                <w:szCs w:val="22"/>
              </w:rPr>
            </w:pPr>
            <w:r w:rsidRPr="00B25D31">
              <w:rPr>
                <w:rFonts w:cstheme="minorHAnsi"/>
                <w:color w:val="000000"/>
                <w:sz w:val="22"/>
                <w:szCs w:val="22"/>
              </w:rPr>
              <w:t>Trades Union</w:t>
            </w:r>
          </w:p>
        </w:tc>
        <w:tc>
          <w:tcPr>
            <w:tcW w:w="3265" w:type="dxa"/>
          </w:tcPr>
          <w:p w14:paraId="2B97C460" w14:textId="398DC8B0" w:rsidR="00B25D31" w:rsidRPr="00B25D31" w:rsidRDefault="00B25D31" w:rsidP="00B25D31">
            <w:pPr>
              <w:adjustRightInd w:val="0"/>
              <w:jc w:val="both"/>
              <w:rPr>
                <w:color w:val="000000"/>
                <w:sz w:val="22"/>
                <w:szCs w:val="22"/>
              </w:rPr>
            </w:pPr>
            <w:r w:rsidRPr="00B25D31">
              <w:rPr>
                <w:rFonts w:cstheme="minorHAnsi"/>
                <w:color w:val="000000"/>
                <w:sz w:val="22"/>
                <w:szCs w:val="22"/>
              </w:rPr>
              <w:t>Union Representative</w:t>
            </w:r>
          </w:p>
        </w:tc>
        <w:tc>
          <w:tcPr>
            <w:tcW w:w="4248" w:type="dxa"/>
          </w:tcPr>
          <w:p w14:paraId="785564B9" w14:textId="5E986F73" w:rsidR="00B25D31" w:rsidRPr="00B25D31" w:rsidRDefault="00B25D31" w:rsidP="00B25D31">
            <w:pPr>
              <w:adjustRightInd w:val="0"/>
              <w:jc w:val="both"/>
              <w:rPr>
                <w:color w:val="000000"/>
                <w:sz w:val="22"/>
                <w:szCs w:val="22"/>
              </w:rPr>
            </w:pPr>
            <w:r w:rsidRPr="00B25D31">
              <w:rPr>
                <w:rFonts w:cstheme="minorHAnsi"/>
                <w:color w:val="000000"/>
                <w:sz w:val="22"/>
                <w:szCs w:val="22"/>
              </w:rPr>
              <w:t xml:space="preserve">Director of HR </w:t>
            </w:r>
          </w:p>
        </w:tc>
      </w:tr>
      <w:tr w:rsidR="00B25D31" w:rsidRPr="00493138" w14:paraId="4B92EBB0" w14:textId="77777777" w:rsidTr="00795FD3">
        <w:tc>
          <w:tcPr>
            <w:tcW w:w="1843" w:type="dxa"/>
          </w:tcPr>
          <w:p w14:paraId="24A7F934" w14:textId="0CEF05C8" w:rsidR="00B25D31" w:rsidRPr="00B25D31" w:rsidRDefault="00B25D31" w:rsidP="00B25D31">
            <w:pPr>
              <w:adjustRightInd w:val="0"/>
              <w:jc w:val="both"/>
              <w:rPr>
                <w:color w:val="000000"/>
                <w:sz w:val="22"/>
                <w:szCs w:val="22"/>
              </w:rPr>
            </w:pPr>
            <w:r w:rsidRPr="00B25D31">
              <w:rPr>
                <w:rFonts w:cstheme="minorHAnsi"/>
                <w:color w:val="000000"/>
                <w:sz w:val="22"/>
                <w:szCs w:val="22"/>
              </w:rPr>
              <w:t>Students’ Union club or society</w:t>
            </w:r>
          </w:p>
        </w:tc>
        <w:tc>
          <w:tcPr>
            <w:tcW w:w="3265" w:type="dxa"/>
          </w:tcPr>
          <w:p w14:paraId="5B10068C" w14:textId="27F7D8B7" w:rsidR="00B25D31" w:rsidRPr="00B25D31" w:rsidRDefault="00B25D31" w:rsidP="00B25D31">
            <w:pPr>
              <w:adjustRightInd w:val="0"/>
              <w:jc w:val="both"/>
              <w:rPr>
                <w:color w:val="000000"/>
                <w:sz w:val="22"/>
                <w:szCs w:val="22"/>
              </w:rPr>
            </w:pPr>
            <w:r w:rsidRPr="00B25D31">
              <w:rPr>
                <w:rFonts w:cstheme="minorHAnsi"/>
                <w:color w:val="000000"/>
                <w:sz w:val="22"/>
                <w:szCs w:val="22"/>
              </w:rPr>
              <w:t>Relevant SU officer</w:t>
            </w:r>
          </w:p>
        </w:tc>
        <w:tc>
          <w:tcPr>
            <w:tcW w:w="4248" w:type="dxa"/>
          </w:tcPr>
          <w:p w14:paraId="10D80DB7" w14:textId="758B7457" w:rsidR="00B25D31" w:rsidRPr="00B25D31" w:rsidRDefault="00B25D31" w:rsidP="00B25D31">
            <w:pPr>
              <w:adjustRightInd w:val="0"/>
              <w:jc w:val="both"/>
              <w:rPr>
                <w:color w:val="000000"/>
                <w:sz w:val="22"/>
                <w:szCs w:val="22"/>
              </w:rPr>
            </w:pPr>
            <w:r w:rsidRPr="00B25D31">
              <w:rPr>
                <w:rFonts w:cstheme="minorHAnsi"/>
                <w:color w:val="000000"/>
                <w:sz w:val="22"/>
                <w:szCs w:val="22"/>
              </w:rPr>
              <w:t>SU Chief Executive</w:t>
            </w:r>
          </w:p>
        </w:tc>
      </w:tr>
      <w:tr w:rsidR="00B25D31" w:rsidRPr="00493138" w14:paraId="72B4541D" w14:textId="77777777" w:rsidTr="00795FD3">
        <w:tc>
          <w:tcPr>
            <w:tcW w:w="1843" w:type="dxa"/>
          </w:tcPr>
          <w:p w14:paraId="5E68A058" w14:textId="1A3645AD" w:rsidR="00B25D31" w:rsidRPr="00B25D31" w:rsidRDefault="00B25D31" w:rsidP="00B25D31">
            <w:pPr>
              <w:adjustRightInd w:val="0"/>
              <w:jc w:val="both"/>
              <w:rPr>
                <w:color w:val="000000"/>
                <w:sz w:val="22"/>
                <w:szCs w:val="22"/>
              </w:rPr>
            </w:pPr>
            <w:r w:rsidRPr="00B25D31">
              <w:rPr>
                <w:rFonts w:cstheme="minorHAnsi"/>
                <w:color w:val="000000"/>
                <w:sz w:val="22"/>
                <w:szCs w:val="22"/>
              </w:rPr>
              <w:t>Athletics Union</w:t>
            </w:r>
          </w:p>
        </w:tc>
        <w:tc>
          <w:tcPr>
            <w:tcW w:w="3265" w:type="dxa"/>
          </w:tcPr>
          <w:p w14:paraId="6EDC2EE6" w14:textId="55ADB779" w:rsidR="00B25D31" w:rsidRPr="00B25D31" w:rsidRDefault="00B25D31" w:rsidP="00B25D31">
            <w:pPr>
              <w:adjustRightInd w:val="0"/>
              <w:jc w:val="both"/>
              <w:rPr>
                <w:color w:val="000000"/>
                <w:sz w:val="22"/>
                <w:szCs w:val="22"/>
              </w:rPr>
            </w:pPr>
            <w:r w:rsidRPr="00B25D31">
              <w:rPr>
                <w:rFonts w:cstheme="minorHAnsi"/>
                <w:color w:val="000000"/>
                <w:sz w:val="22"/>
                <w:szCs w:val="22"/>
              </w:rPr>
              <w:t>Relevant sports society officer</w:t>
            </w:r>
          </w:p>
        </w:tc>
        <w:tc>
          <w:tcPr>
            <w:tcW w:w="4248" w:type="dxa"/>
          </w:tcPr>
          <w:p w14:paraId="10003315" w14:textId="1C314D2A" w:rsidR="00B25D31" w:rsidRPr="00B25D31" w:rsidRDefault="00B25D31" w:rsidP="00B25D31">
            <w:pPr>
              <w:adjustRightInd w:val="0"/>
              <w:jc w:val="both"/>
              <w:rPr>
                <w:rFonts w:asciiTheme="minorHAnsi" w:hAnsiTheme="minorHAnsi" w:cstheme="minorHAnsi"/>
                <w:color w:val="000000"/>
                <w:sz w:val="22"/>
                <w:szCs w:val="22"/>
              </w:rPr>
            </w:pPr>
            <w:r w:rsidRPr="00B25D31">
              <w:rPr>
                <w:rFonts w:eastAsiaTheme="minorHAnsi" w:cstheme="minorHAnsi"/>
                <w:sz w:val="22"/>
                <w:szCs w:val="22"/>
                <w:lang w:eastAsia="en-US"/>
              </w:rPr>
              <w:t>Director of Sport and Active Lifestyles</w:t>
            </w:r>
          </w:p>
        </w:tc>
      </w:tr>
      <w:tr w:rsidR="00B25D31" w:rsidRPr="00493138" w14:paraId="73E4D6CF" w14:textId="77777777" w:rsidTr="00795FD3">
        <w:tc>
          <w:tcPr>
            <w:tcW w:w="1843" w:type="dxa"/>
          </w:tcPr>
          <w:p w14:paraId="0B0BD22D" w14:textId="40DB5BBE" w:rsidR="00B25D31" w:rsidRPr="00B25D31" w:rsidRDefault="00B25D31" w:rsidP="00B25D31">
            <w:pPr>
              <w:adjustRightInd w:val="0"/>
              <w:jc w:val="both"/>
              <w:rPr>
                <w:color w:val="000000"/>
                <w:sz w:val="22"/>
                <w:szCs w:val="22"/>
              </w:rPr>
            </w:pPr>
            <w:r w:rsidRPr="00B25D31">
              <w:rPr>
                <w:rFonts w:cstheme="minorHAnsi"/>
                <w:color w:val="000000"/>
                <w:sz w:val="22"/>
                <w:szCs w:val="22"/>
              </w:rPr>
              <w:t xml:space="preserve">Student </w:t>
            </w:r>
          </w:p>
        </w:tc>
        <w:tc>
          <w:tcPr>
            <w:tcW w:w="3265" w:type="dxa"/>
          </w:tcPr>
          <w:p w14:paraId="5F8AC2B7" w14:textId="5D1CC019" w:rsidR="00B25D31" w:rsidRPr="00B25D31" w:rsidRDefault="00B25D31" w:rsidP="00B25D31">
            <w:pPr>
              <w:adjustRightInd w:val="0"/>
              <w:jc w:val="both"/>
              <w:rPr>
                <w:color w:val="000000"/>
                <w:sz w:val="22"/>
                <w:szCs w:val="22"/>
              </w:rPr>
            </w:pPr>
            <w:r w:rsidRPr="00B25D31">
              <w:rPr>
                <w:rFonts w:cstheme="minorHAnsi"/>
                <w:color w:val="000000"/>
                <w:sz w:val="22"/>
                <w:szCs w:val="22"/>
              </w:rPr>
              <w:t xml:space="preserve">Student – submitted for approval through Course Tutor where related to course of study </w:t>
            </w:r>
          </w:p>
        </w:tc>
        <w:tc>
          <w:tcPr>
            <w:tcW w:w="4248" w:type="dxa"/>
          </w:tcPr>
          <w:p w14:paraId="7FD6F0E7" w14:textId="7B736EE7" w:rsidR="00B25D31" w:rsidRPr="00B25D31" w:rsidRDefault="00B25D31" w:rsidP="00B25D31">
            <w:pPr>
              <w:adjustRightInd w:val="0"/>
              <w:jc w:val="both"/>
              <w:rPr>
                <w:rFonts w:asciiTheme="minorHAnsi" w:hAnsiTheme="minorHAnsi" w:cstheme="minorHAnsi"/>
                <w:color w:val="000000"/>
                <w:sz w:val="22"/>
                <w:szCs w:val="22"/>
              </w:rPr>
            </w:pPr>
            <w:r w:rsidRPr="00B25D31">
              <w:rPr>
                <w:rFonts w:cstheme="minorHAnsi"/>
                <w:color w:val="000000"/>
                <w:sz w:val="22"/>
                <w:szCs w:val="22"/>
              </w:rPr>
              <w:t>Dean of School</w:t>
            </w:r>
          </w:p>
        </w:tc>
      </w:tr>
      <w:tr w:rsidR="00B25D31" w:rsidRPr="00493138" w14:paraId="18E0FB6B" w14:textId="77777777" w:rsidTr="00795FD3">
        <w:tc>
          <w:tcPr>
            <w:tcW w:w="1843" w:type="dxa"/>
            <w:tcBorders>
              <w:bottom w:val="single" w:sz="4" w:space="0" w:color="auto"/>
            </w:tcBorders>
          </w:tcPr>
          <w:p w14:paraId="7FE3046B" w14:textId="45EB2C86" w:rsidR="00B25D31" w:rsidRPr="00B25D31" w:rsidRDefault="00B25D31" w:rsidP="00B25D31">
            <w:pPr>
              <w:adjustRightInd w:val="0"/>
              <w:jc w:val="both"/>
              <w:rPr>
                <w:color w:val="000000"/>
                <w:sz w:val="22"/>
                <w:szCs w:val="22"/>
              </w:rPr>
            </w:pPr>
            <w:r w:rsidRPr="00B25D31">
              <w:rPr>
                <w:rFonts w:cstheme="minorHAnsi"/>
                <w:color w:val="000000"/>
                <w:sz w:val="22"/>
                <w:szCs w:val="22"/>
              </w:rPr>
              <w:t>Staff member on behalf of external organisation</w:t>
            </w:r>
          </w:p>
        </w:tc>
        <w:tc>
          <w:tcPr>
            <w:tcW w:w="3265" w:type="dxa"/>
            <w:tcBorders>
              <w:bottom w:val="single" w:sz="4" w:space="0" w:color="auto"/>
            </w:tcBorders>
          </w:tcPr>
          <w:p w14:paraId="432D8577" w14:textId="3358D8CF" w:rsidR="00B25D31" w:rsidRPr="00B25D31" w:rsidRDefault="00B25D31" w:rsidP="00B25D31">
            <w:pPr>
              <w:adjustRightInd w:val="0"/>
              <w:jc w:val="both"/>
              <w:rPr>
                <w:color w:val="000000"/>
                <w:sz w:val="22"/>
                <w:szCs w:val="22"/>
              </w:rPr>
            </w:pPr>
            <w:r w:rsidRPr="00B25D31">
              <w:rPr>
                <w:rFonts w:cstheme="minorHAnsi"/>
                <w:color w:val="000000"/>
                <w:sz w:val="22"/>
                <w:szCs w:val="22"/>
              </w:rPr>
              <w:t>Relevant individual from the organisation (may be the staff member)</w:t>
            </w:r>
          </w:p>
        </w:tc>
        <w:tc>
          <w:tcPr>
            <w:tcW w:w="4248" w:type="dxa"/>
            <w:tcBorders>
              <w:bottom w:val="single" w:sz="4" w:space="0" w:color="auto"/>
            </w:tcBorders>
          </w:tcPr>
          <w:p w14:paraId="4466052A" w14:textId="09A5F699" w:rsidR="00B25D31" w:rsidRPr="00B25D31" w:rsidRDefault="00B25D31" w:rsidP="00B25D31">
            <w:pPr>
              <w:adjustRightInd w:val="0"/>
              <w:jc w:val="both"/>
              <w:rPr>
                <w:rFonts w:asciiTheme="minorHAnsi" w:hAnsiTheme="minorHAnsi" w:cstheme="minorHAnsi"/>
                <w:color w:val="000000"/>
                <w:sz w:val="22"/>
                <w:szCs w:val="22"/>
              </w:rPr>
            </w:pPr>
            <w:r w:rsidRPr="00B25D31">
              <w:rPr>
                <w:rFonts w:cstheme="minorHAnsi"/>
                <w:color w:val="000000"/>
                <w:sz w:val="22"/>
                <w:szCs w:val="22"/>
              </w:rPr>
              <w:t>The Director, Dean or the DVC within the relevant line management structure</w:t>
            </w:r>
          </w:p>
        </w:tc>
      </w:tr>
    </w:tbl>
    <w:p w14:paraId="7F5C6F21" w14:textId="644AC615" w:rsidR="003160E8" w:rsidRDefault="003160E8"/>
    <w:p w14:paraId="239DFD0E" w14:textId="77777777" w:rsidR="003160E8" w:rsidRDefault="003160E8">
      <w:pPr>
        <w:widowControl/>
        <w:autoSpaceDE/>
        <w:autoSpaceDN/>
        <w:spacing w:line="259" w:lineRule="auto"/>
        <w:jc w:val="both"/>
      </w:pPr>
      <w:r>
        <w:br w:type="page"/>
      </w:r>
    </w:p>
    <w:p w14:paraId="67E0BE48" w14:textId="1F49983D" w:rsidR="003160E8" w:rsidRPr="00493138" w:rsidRDefault="003160E8" w:rsidP="003160E8">
      <w:pPr>
        <w:shd w:val="clear" w:color="auto" w:fill="F2F2F2" w:themeFill="background1" w:themeFillShade="F2"/>
        <w:jc w:val="right"/>
        <w:rPr>
          <w:b/>
          <w:bCs/>
        </w:rPr>
      </w:pPr>
      <w:r w:rsidRPr="00493138">
        <w:rPr>
          <w:b/>
          <w:bCs/>
        </w:rPr>
        <w:lastRenderedPageBreak/>
        <w:t xml:space="preserve">Annex </w:t>
      </w:r>
      <w:r>
        <w:rPr>
          <w:b/>
          <w:bCs/>
        </w:rPr>
        <w:t>3</w:t>
      </w:r>
    </w:p>
    <w:p w14:paraId="33F0B0E4" w14:textId="77777777" w:rsidR="003160E8" w:rsidRPr="007F5745" w:rsidRDefault="003160E8" w:rsidP="003160E8">
      <w:pPr>
        <w:rPr>
          <w:sz w:val="24"/>
          <w:szCs w:val="24"/>
        </w:rPr>
      </w:pPr>
    </w:p>
    <w:p w14:paraId="33BEE169" w14:textId="6475A286" w:rsidR="003160E8" w:rsidRDefault="007F5745" w:rsidP="003160E8">
      <w:pPr>
        <w:rPr>
          <w:b/>
          <w:bCs/>
          <w:sz w:val="24"/>
          <w:szCs w:val="24"/>
        </w:rPr>
      </w:pPr>
      <w:r w:rsidRPr="007F5745">
        <w:rPr>
          <w:b/>
          <w:bCs/>
          <w:sz w:val="24"/>
          <w:szCs w:val="24"/>
        </w:rPr>
        <w:t xml:space="preserve">Reason for rejection </w:t>
      </w:r>
    </w:p>
    <w:p w14:paraId="0FE8E033" w14:textId="77777777" w:rsidR="007F5745" w:rsidRPr="007F5745" w:rsidRDefault="007F5745" w:rsidP="003160E8">
      <w:pPr>
        <w:rPr>
          <w:b/>
          <w:bCs/>
          <w:sz w:val="24"/>
          <w:szCs w:val="24"/>
        </w:rPr>
      </w:pPr>
    </w:p>
    <w:p w14:paraId="6DDE5E31" w14:textId="06D072C5" w:rsidR="003160E8" w:rsidRPr="007F5745" w:rsidRDefault="003160E8" w:rsidP="003160E8">
      <w:pPr>
        <w:rPr>
          <w:b/>
          <w:bCs/>
          <w:sz w:val="24"/>
          <w:szCs w:val="24"/>
        </w:rPr>
      </w:pPr>
    </w:p>
    <w:p w14:paraId="46FC1F09" w14:textId="35F71F39" w:rsidR="007F5745" w:rsidRPr="003160E8" w:rsidRDefault="003160E8" w:rsidP="003160E8">
      <w:pPr>
        <w:jc w:val="both"/>
      </w:pPr>
      <w:r w:rsidRPr="003160E8">
        <w:t>As part of the University’s Prevent: accountability and data return, the University is required to show the reason that each event or speaker was rejected, using the following categories: health and safety, procedural matters, reasons related to Prevent risks or other matters</w:t>
      </w:r>
      <w:r w:rsidR="007F5745">
        <w:t>. These are defined as follows:</w:t>
      </w:r>
    </w:p>
    <w:p w14:paraId="02E3A15B" w14:textId="71B1C931" w:rsidR="003160E8" w:rsidRPr="003160E8" w:rsidRDefault="003160E8" w:rsidP="003160E8">
      <w:pPr>
        <w:jc w:val="both"/>
      </w:pPr>
    </w:p>
    <w:p w14:paraId="7E05F360" w14:textId="77777777" w:rsidR="003160E8" w:rsidRPr="003160E8" w:rsidRDefault="003160E8" w:rsidP="003160E8">
      <w:pPr>
        <w:pStyle w:val="ListParagraph"/>
        <w:widowControl/>
        <w:numPr>
          <w:ilvl w:val="0"/>
          <w:numId w:val="15"/>
        </w:numPr>
        <w:autoSpaceDE/>
        <w:autoSpaceDN/>
        <w:spacing w:before="0"/>
        <w:ind w:left="360"/>
        <w:jc w:val="both"/>
        <w:rPr>
          <w:rFonts w:eastAsiaTheme="minorHAnsi"/>
          <w:lang w:val="en-GB"/>
        </w:rPr>
      </w:pPr>
      <w:r w:rsidRPr="003160E8">
        <w:t xml:space="preserve">‘Procedural matters’ relates to the need for the provider to adhere to its policy and procedure. For example, where the timescales for submission of a request as specified in a policy were not met so there was insufficient time to make a decision about a case and it was therefore not approved on that basis. </w:t>
      </w:r>
    </w:p>
    <w:p w14:paraId="7ECB4B31" w14:textId="77777777" w:rsidR="003160E8" w:rsidRPr="003160E8" w:rsidRDefault="003160E8" w:rsidP="003160E8">
      <w:pPr>
        <w:pStyle w:val="ListParagraph"/>
        <w:widowControl/>
        <w:autoSpaceDE/>
        <w:autoSpaceDN/>
        <w:spacing w:before="0"/>
        <w:ind w:left="360" w:firstLine="0"/>
        <w:jc w:val="both"/>
      </w:pPr>
    </w:p>
    <w:p w14:paraId="45569FE3" w14:textId="18513783" w:rsidR="003160E8" w:rsidRPr="003160E8" w:rsidRDefault="003160E8" w:rsidP="003160E8">
      <w:pPr>
        <w:pStyle w:val="ListParagraph"/>
        <w:widowControl/>
        <w:numPr>
          <w:ilvl w:val="0"/>
          <w:numId w:val="15"/>
        </w:numPr>
        <w:autoSpaceDE/>
        <w:autoSpaceDN/>
        <w:spacing w:before="0"/>
        <w:ind w:left="360"/>
        <w:jc w:val="both"/>
      </w:pPr>
      <w:r w:rsidRPr="003160E8">
        <w:t xml:space="preserve">‘Health and safety’ relates to a risk of accident or injury. For example, where the nature of the event itself is deemed to present a risk to safety or a venue offering sufficient capacity for an event to go ahead is unavailable. </w:t>
      </w:r>
    </w:p>
    <w:p w14:paraId="0F611468" w14:textId="77777777" w:rsidR="003160E8" w:rsidRPr="003160E8" w:rsidRDefault="003160E8" w:rsidP="003160E8">
      <w:pPr>
        <w:pStyle w:val="ListParagraph"/>
        <w:widowControl/>
        <w:autoSpaceDE/>
        <w:autoSpaceDN/>
        <w:spacing w:before="0"/>
        <w:ind w:left="360" w:firstLine="0"/>
        <w:jc w:val="both"/>
      </w:pPr>
    </w:p>
    <w:p w14:paraId="2740A49A" w14:textId="58109641" w:rsidR="003160E8" w:rsidRPr="003160E8" w:rsidRDefault="003160E8" w:rsidP="003160E8">
      <w:pPr>
        <w:pStyle w:val="ListParagraph"/>
        <w:widowControl/>
        <w:numPr>
          <w:ilvl w:val="0"/>
          <w:numId w:val="15"/>
        </w:numPr>
        <w:autoSpaceDE/>
        <w:autoSpaceDN/>
        <w:spacing w:before="0"/>
        <w:ind w:left="360"/>
        <w:jc w:val="both"/>
      </w:pPr>
      <w:r w:rsidRPr="003160E8">
        <w:t xml:space="preserve">Reasons related to Prevent risk relates to the risk of radicalisation. For example, where the speaker has previously been found to have promoted a proscribed terrorist organisation. </w:t>
      </w:r>
    </w:p>
    <w:p w14:paraId="53973E7B" w14:textId="77777777" w:rsidR="003160E8" w:rsidRPr="003160E8" w:rsidRDefault="003160E8" w:rsidP="003160E8">
      <w:pPr>
        <w:pStyle w:val="ListParagraph"/>
        <w:widowControl/>
        <w:autoSpaceDE/>
        <w:autoSpaceDN/>
        <w:spacing w:before="0"/>
        <w:ind w:left="360" w:firstLine="0"/>
        <w:jc w:val="both"/>
      </w:pPr>
    </w:p>
    <w:p w14:paraId="75F77951" w14:textId="1A5896A0" w:rsidR="003160E8" w:rsidRPr="003160E8" w:rsidRDefault="003160E8" w:rsidP="003160E8">
      <w:pPr>
        <w:pStyle w:val="ListParagraph"/>
        <w:widowControl/>
        <w:numPr>
          <w:ilvl w:val="0"/>
          <w:numId w:val="15"/>
        </w:numPr>
        <w:autoSpaceDE/>
        <w:autoSpaceDN/>
        <w:spacing w:before="0"/>
        <w:ind w:left="360"/>
        <w:jc w:val="both"/>
      </w:pPr>
      <w:r w:rsidRPr="003160E8">
        <w:t>Rejections because of ‘Other matters’ relates to any other reason. For example, closure of venues due to social-distancing restrictions.</w:t>
      </w:r>
    </w:p>
    <w:p w14:paraId="4C80524A" w14:textId="77777777" w:rsidR="003160E8" w:rsidRPr="00E2112C" w:rsidRDefault="003160E8" w:rsidP="003160E8">
      <w:pPr>
        <w:jc w:val="both"/>
      </w:pPr>
    </w:p>
    <w:sectPr w:rsidR="003160E8" w:rsidRPr="00E2112C" w:rsidSect="00FE5509">
      <w:footerReference w:type="default" r:id="rId21"/>
      <w:type w:val="continuous"/>
      <w:pgSz w:w="12240" w:h="15840"/>
      <w:pgMar w:top="1440" w:right="1440" w:bottom="1440" w:left="1440" w:header="0" w:footer="10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76D8B" w14:textId="77777777" w:rsidR="00DE413D" w:rsidRDefault="00DE413D" w:rsidP="00F42A67">
      <w:r>
        <w:separator/>
      </w:r>
    </w:p>
  </w:endnote>
  <w:endnote w:type="continuationSeparator" w:id="0">
    <w:p w14:paraId="25402550" w14:textId="77777777" w:rsidR="00DE413D" w:rsidRDefault="00DE413D" w:rsidP="00F4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1CBF" w14:textId="6F2247C7" w:rsidR="00DE413D" w:rsidRDefault="00DE413D">
    <w:pPr>
      <w:pStyle w:val="BodyText"/>
      <w:spacing w:line="14" w:lineRule="auto"/>
      <w:ind w:left="0" w:firstLine="0"/>
      <w:rPr>
        <w:sz w:val="20"/>
      </w:rPr>
    </w:pPr>
    <w:r>
      <w:rPr>
        <w:noProof/>
      </w:rPr>
      <mc:AlternateContent>
        <mc:Choice Requires="wps">
          <w:drawing>
            <wp:anchor distT="0" distB="0" distL="114300" distR="114300" simplePos="0" relativeHeight="251659264" behindDoc="1" locked="0" layoutInCell="1" allowOverlap="1" wp14:anchorId="31313618" wp14:editId="704DAE3D">
              <wp:simplePos x="0" y="0"/>
              <wp:positionH relativeFrom="page">
                <wp:posOffset>3770630</wp:posOffset>
              </wp:positionH>
              <wp:positionV relativeFrom="page">
                <wp:posOffset>9260840</wp:posOffset>
              </wp:positionV>
              <wp:extent cx="2413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F61C" w14:textId="77777777" w:rsidR="00DE413D" w:rsidRDefault="00DE413D">
                          <w:pPr>
                            <w:spacing w:line="264" w:lineRule="exact"/>
                            <w:ind w:left="60"/>
                            <w:rPr>
                              <w:sz w:val="24"/>
                            </w:rPr>
                          </w:pPr>
                          <w:r>
                            <w:rPr>
                              <w:color w:val="5B9BD4"/>
                              <w:spacing w:val="-5"/>
                              <w:sz w:val="24"/>
                            </w:rPr>
                            <w:fldChar w:fldCharType="begin"/>
                          </w:r>
                          <w:r>
                            <w:rPr>
                              <w:color w:val="5B9BD4"/>
                              <w:spacing w:val="-5"/>
                              <w:sz w:val="24"/>
                            </w:rPr>
                            <w:instrText xml:space="preserve"> PAGE </w:instrText>
                          </w:r>
                          <w:r>
                            <w:rPr>
                              <w:color w:val="5B9BD4"/>
                              <w:spacing w:val="-5"/>
                              <w:sz w:val="24"/>
                            </w:rPr>
                            <w:fldChar w:fldCharType="separate"/>
                          </w:r>
                          <w:r>
                            <w:rPr>
                              <w:color w:val="5B9BD4"/>
                              <w:spacing w:val="-5"/>
                              <w:sz w:val="24"/>
                            </w:rPr>
                            <w:t>17</w:t>
                          </w:r>
                          <w:r>
                            <w:rPr>
                              <w:color w:val="5B9BD4"/>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13618" id="_x0000_t202" coordsize="21600,21600" o:spt="202" path="m,l,21600r21600,l21600,xe">
              <v:stroke joinstyle="miter"/>
              <v:path gradientshapeok="t" o:connecttype="rect"/>
            </v:shapetype>
            <v:shape id="Text Box 1" o:spid="_x0000_s1027" type="#_x0000_t202" style="position:absolute;margin-left:296.9pt;margin-top:729.2pt;width:19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" filled="f" stroked="f">
              <v:textbox inset="0,0,0,0">
                <w:txbxContent>
                  <w:p w14:paraId="47F4F61C" w14:textId="77777777" w:rsidR="00DE413D" w:rsidRDefault="00DE413D">
                    <w:pPr>
                      <w:spacing w:line="264" w:lineRule="exact"/>
                      <w:ind w:left="60"/>
                      <w:rPr>
                        <w:sz w:val="24"/>
                      </w:rPr>
                    </w:pPr>
                    <w:r>
                      <w:rPr>
                        <w:color w:val="5B9BD4"/>
                        <w:spacing w:val="-5"/>
                        <w:sz w:val="24"/>
                      </w:rPr>
                      <w:fldChar w:fldCharType="begin"/>
                    </w:r>
                    <w:r>
                      <w:rPr>
                        <w:color w:val="5B9BD4"/>
                        <w:spacing w:val="-5"/>
                        <w:sz w:val="24"/>
                      </w:rPr>
                      <w:instrText xml:space="preserve"> PAGE </w:instrText>
                    </w:r>
                    <w:r>
                      <w:rPr>
                        <w:color w:val="5B9BD4"/>
                        <w:spacing w:val="-5"/>
                        <w:sz w:val="24"/>
                      </w:rPr>
                      <w:fldChar w:fldCharType="separate"/>
                    </w:r>
                    <w:r>
                      <w:rPr>
                        <w:color w:val="5B9BD4"/>
                        <w:spacing w:val="-5"/>
                        <w:sz w:val="24"/>
                      </w:rPr>
                      <w:t>17</w:t>
                    </w:r>
                    <w:r>
                      <w:rPr>
                        <w:color w:val="5B9BD4"/>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7E86" w14:textId="77777777" w:rsidR="00DE413D" w:rsidRDefault="00DE413D" w:rsidP="00F42A67">
      <w:r>
        <w:separator/>
      </w:r>
    </w:p>
  </w:footnote>
  <w:footnote w:type="continuationSeparator" w:id="0">
    <w:p w14:paraId="06CF74B5" w14:textId="77777777" w:rsidR="00DE413D" w:rsidRDefault="00DE413D" w:rsidP="00F42A67">
      <w:r>
        <w:continuationSeparator/>
      </w:r>
    </w:p>
  </w:footnote>
  <w:footnote w:id="1">
    <w:p w14:paraId="41DF75CB" w14:textId="6284CD87" w:rsidR="00DE413D" w:rsidRPr="003C2D83" w:rsidRDefault="00DE413D" w:rsidP="000E5059">
      <w:pPr>
        <w:pStyle w:val="FootnoteText"/>
        <w:rPr>
          <w:lang w:val="en-GB"/>
        </w:rPr>
      </w:pPr>
      <w:r w:rsidRPr="00B937D9">
        <w:rPr>
          <w:rStyle w:val="FootnoteReference"/>
          <w:sz w:val="18"/>
          <w:szCs w:val="18"/>
        </w:rPr>
        <w:footnoteRef/>
      </w:r>
      <w:r w:rsidRPr="00B937D9">
        <w:rPr>
          <w:sz w:val="18"/>
          <w:szCs w:val="18"/>
        </w:rPr>
        <w:t xml:space="preserve"> </w:t>
      </w:r>
      <w:r w:rsidRPr="00B937D9">
        <w:rPr>
          <w:sz w:val="18"/>
          <w:szCs w:val="18"/>
          <w:lang w:val="en-GB"/>
        </w:rPr>
        <w:t>Refer to ‘</w:t>
      </w:r>
      <w:r w:rsidRPr="00B937D9">
        <w:rPr>
          <w:sz w:val="18"/>
          <w:szCs w:val="18"/>
        </w:rPr>
        <w:t xml:space="preserve">Table 1: Responsible Officers and Approving Officers’ of the </w:t>
      </w:r>
      <w:hyperlink r:id="rId1" w:history="1">
        <w:r w:rsidRPr="0068155F">
          <w:rPr>
            <w:rStyle w:val="Hyperlink"/>
            <w:sz w:val="18"/>
            <w:szCs w:val="18"/>
          </w:rPr>
          <w:t>Code of Practice</w:t>
        </w:r>
      </w:hyperlink>
      <w:r w:rsidRPr="00B937D9">
        <w:rPr>
          <w:sz w:val="18"/>
          <w:szCs w:val="18"/>
        </w:rPr>
        <w:t xml:space="preserve"> – see annex 2</w:t>
      </w:r>
      <w:r w:rsidR="004A68EB">
        <w:rPr>
          <w:sz w:val="18"/>
          <w:szCs w:val="18"/>
        </w:rPr>
        <w:t xml:space="preserve"> below</w:t>
      </w:r>
      <w:r>
        <w:rPr>
          <w:sz w:val="18"/>
          <w:szCs w:val="18"/>
        </w:rPr>
        <w:t>.</w:t>
      </w:r>
    </w:p>
  </w:footnote>
  <w:footnote w:id="2">
    <w:p w14:paraId="4AF15636" w14:textId="0C222640" w:rsidR="00DE413D" w:rsidRPr="0077770C" w:rsidRDefault="00DE413D">
      <w:pPr>
        <w:pStyle w:val="FootnoteText"/>
        <w:rPr>
          <w:lang w:val="en-GB"/>
        </w:rPr>
      </w:pPr>
      <w:r>
        <w:rPr>
          <w:rStyle w:val="FootnoteReference"/>
        </w:rPr>
        <w:footnoteRef/>
      </w:r>
      <w:r>
        <w:t xml:space="preserve"> </w:t>
      </w:r>
      <w:r w:rsidRPr="0077770C">
        <w:rPr>
          <w:sz w:val="18"/>
          <w:szCs w:val="18"/>
        </w:rPr>
        <w:t>Refer to annex 1</w:t>
      </w:r>
      <w:r w:rsidR="00910755" w:rsidRPr="00910755">
        <w:rPr>
          <w:sz w:val="18"/>
          <w:szCs w:val="18"/>
        </w:rPr>
        <w:t xml:space="preserve"> </w:t>
      </w:r>
      <w:r w:rsidR="004A68EB">
        <w:rPr>
          <w:sz w:val="18"/>
          <w:szCs w:val="18"/>
        </w:rPr>
        <w:t>below</w:t>
      </w:r>
      <w:r w:rsidRPr="0077770C">
        <w:rPr>
          <w:sz w:val="18"/>
          <w:szCs w:val="18"/>
        </w:rPr>
        <w:t>, examples of mitigations or conditions</w:t>
      </w:r>
      <w:r>
        <w:rPr>
          <w:sz w:val="18"/>
          <w:szCs w:val="18"/>
        </w:rPr>
        <w:t>.</w:t>
      </w:r>
    </w:p>
  </w:footnote>
  <w:footnote w:id="3">
    <w:p w14:paraId="2B14B800" w14:textId="3370056E" w:rsidR="00EE128D" w:rsidRPr="00EE128D" w:rsidRDefault="00EE128D">
      <w:pPr>
        <w:pStyle w:val="FootnoteText"/>
        <w:rPr>
          <w:lang w:val="en-GB"/>
        </w:rPr>
      </w:pPr>
      <w:r>
        <w:rPr>
          <w:rStyle w:val="FootnoteReference"/>
        </w:rPr>
        <w:footnoteRef/>
      </w:r>
      <w:r>
        <w:t xml:space="preserve"> </w:t>
      </w:r>
      <w:r w:rsidRPr="00B937D9">
        <w:rPr>
          <w:sz w:val="18"/>
          <w:szCs w:val="18"/>
          <w:lang w:val="en-GB"/>
        </w:rPr>
        <w:t>Refer to ‘</w:t>
      </w:r>
      <w:r w:rsidRPr="00B937D9">
        <w:rPr>
          <w:sz w:val="18"/>
          <w:szCs w:val="18"/>
        </w:rPr>
        <w:t xml:space="preserve">Table 1: Responsible Officers and Approving Officers’ of the </w:t>
      </w:r>
      <w:hyperlink r:id="rId2" w:history="1">
        <w:r w:rsidRPr="0068155F">
          <w:rPr>
            <w:rStyle w:val="Hyperlink"/>
            <w:sz w:val="18"/>
            <w:szCs w:val="18"/>
          </w:rPr>
          <w:t>Code of Practice</w:t>
        </w:r>
      </w:hyperlink>
      <w:r w:rsidRPr="00B937D9">
        <w:rPr>
          <w:sz w:val="18"/>
          <w:szCs w:val="18"/>
        </w:rPr>
        <w:t xml:space="preserve"> – see annex 2</w:t>
      </w:r>
      <w:r w:rsidR="004A68EB">
        <w:rPr>
          <w:sz w:val="18"/>
          <w:szCs w:val="18"/>
        </w:rPr>
        <w:t xml:space="preserve"> below</w:t>
      </w:r>
    </w:p>
  </w:footnote>
  <w:footnote w:id="4">
    <w:p w14:paraId="5070DD2D" w14:textId="52C380E3" w:rsidR="00DE413D" w:rsidRPr="005F3865" w:rsidRDefault="00DE413D" w:rsidP="0045399B">
      <w:pPr>
        <w:pStyle w:val="FootnoteText"/>
        <w:jc w:val="both"/>
        <w:rPr>
          <w:lang w:val="en-GB"/>
        </w:rPr>
      </w:pPr>
      <w:r w:rsidRPr="00B937D9">
        <w:rPr>
          <w:rStyle w:val="FootnoteReference"/>
          <w:sz w:val="18"/>
          <w:szCs w:val="18"/>
        </w:rPr>
        <w:footnoteRef/>
      </w:r>
      <w:r w:rsidRPr="00B937D9">
        <w:rPr>
          <w:sz w:val="18"/>
          <w:szCs w:val="18"/>
        </w:rPr>
        <w:t xml:space="preserve"> The Approving Officer must take responsibility for oversight of any </w:t>
      </w:r>
      <w:r>
        <w:rPr>
          <w:sz w:val="18"/>
          <w:szCs w:val="18"/>
        </w:rPr>
        <w:t xml:space="preserve">agreed </w:t>
      </w:r>
      <w:r w:rsidRPr="00B937D9">
        <w:rPr>
          <w:sz w:val="18"/>
          <w:szCs w:val="18"/>
        </w:rPr>
        <w:t>conditions or mitigations required for the event to go ahead</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20C5"/>
    <w:multiLevelType w:val="hybridMultilevel"/>
    <w:tmpl w:val="DAF21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397E"/>
    <w:multiLevelType w:val="hybridMultilevel"/>
    <w:tmpl w:val="C6228D74"/>
    <w:lvl w:ilvl="0" w:tplc="09EE4524">
      <w:start w:val="1"/>
      <w:numFmt w:val="upperLetter"/>
      <w:lvlText w:val="%1."/>
      <w:lvlJc w:val="left"/>
      <w:pPr>
        <w:ind w:left="570" w:hanging="465"/>
      </w:pPr>
      <w:rPr>
        <w:rFonts w:hint="default"/>
        <w:b w:val="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 w15:restartNumberingAfterBreak="0">
    <w:nsid w:val="1EF429C8"/>
    <w:multiLevelType w:val="hybridMultilevel"/>
    <w:tmpl w:val="89061BCA"/>
    <w:lvl w:ilvl="0" w:tplc="08090015">
      <w:start w:val="1"/>
      <w:numFmt w:val="upperLetter"/>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20CC621B"/>
    <w:multiLevelType w:val="hybridMultilevel"/>
    <w:tmpl w:val="60F8A35C"/>
    <w:lvl w:ilvl="0" w:tplc="B1C43C7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3F93077"/>
    <w:multiLevelType w:val="hybridMultilevel"/>
    <w:tmpl w:val="F4945B36"/>
    <w:lvl w:ilvl="0" w:tplc="08090015">
      <w:start w:val="1"/>
      <w:numFmt w:val="upperLetter"/>
      <w:lvlText w:val="%1."/>
      <w:lvlJc w:val="left"/>
      <w:pPr>
        <w:ind w:left="465" w:hanging="360"/>
      </w:p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15:restartNumberingAfterBreak="0">
    <w:nsid w:val="2C1B548D"/>
    <w:multiLevelType w:val="hybridMultilevel"/>
    <w:tmpl w:val="B71AE332"/>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EB45F9B"/>
    <w:multiLevelType w:val="hybridMultilevel"/>
    <w:tmpl w:val="F9CEF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82279"/>
    <w:multiLevelType w:val="hybridMultilevel"/>
    <w:tmpl w:val="6974F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954E10"/>
    <w:multiLevelType w:val="hybridMultilevel"/>
    <w:tmpl w:val="1E561B98"/>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272415F"/>
    <w:multiLevelType w:val="hybridMultilevel"/>
    <w:tmpl w:val="330EF9B8"/>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5C42F42"/>
    <w:multiLevelType w:val="hybridMultilevel"/>
    <w:tmpl w:val="801A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20B65"/>
    <w:multiLevelType w:val="hybridMultilevel"/>
    <w:tmpl w:val="6B503474"/>
    <w:lvl w:ilvl="0" w:tplc="75A01C36">
      <w:start w:val="1"/>
      <w:numFmt w:val="decimal"/>
      <w:lvlText w:val="%1."/>
      <w:lvlJc w:val="left"/>
      <w:pPr>
        <w:ind w:left="502" w:hanging="360"/>
      </w:pPr>
      <w:rPr>
        <w:b w:val="0"/>
        <w:bCs/>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DC43018"/>
    <w:multiLevelType w:val="hybridMultilevel"/>
    <w:tmpl w:val="89061BCA"/>
    <w:lvl w:ilvl="0" w:tplc="08090015">
      <w:start w:val="1"/>
      <w:numFmt w:val="upperLetter"/>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3" w15:restartNumberingAfterBreak="0">
    <w:nsid w:val="58921CAD"/>
    <w:multiLevelType w:val="hybridMultilevel"/>
    <w:tmpl w:val="9A2AC56C"/>
    <w:lvl w:ilvl="0" w:tplc="75A01C36">
      <w:start w:val="1"/>
      <w:numFmt w:val="decimal"/>
      <w:lvlText w:val="%1."/>
      <w:lvlJc w:val="left"/>
      <w:pPr>
        <w:ind w:left="502" w:hanging="360"/>
      </w:pPr>
      <w:rPr>
        <w:b w:val="0"/>
        <w:bCs/>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1F00DC3"/>
    <w:multiLevelType w:val="hybridMultilevel"/>
    <w:tmpl w:val="344A4CA4"/>
    <w:lvl w:ilvl="0" w:tplc="72468A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975EE6"/>
    <w:multiLevelType w:val="hybridMultilevel"/>
    <w:tmpl w:val="B55AC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A761E9"/>
    <w:multiLevelType w:val="hybridMultilevel"/>
    <w:tmpl w:val="9A2AC56C"/>
    <w:lvl w:ilvl="0" w:tplc="75A01C36">
      <w:start w:val="1"/>
      <w:numFmt w:val="decimal"/>
      <w:lvlText w:val="%1."/>
      <w:lvlJc w:val="left"/>
      <w:pPr>
        <w:ind w:left="502" w:hanging="360"/>
      </w:pPr>
      <w:rPr>
        <w:b w:val="0"/>
        <w:bCs/>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4"/>
  </w:num>
  <w:num w:numId="2">
    <w:abstractNumId w:val="11"/>
  </w:num>
  <w:num w:numId="3">
    <w:abstractNumId w:val="13"/>
  </w:num>
  <w:num w:numId="4">
    <w:abstractNumId w:val="16"/>
  </w:num>
  <w:num w:numId="5">
    <w:abstractNumId w:val="12"/>
  </w:num>
  <w:num w:numId="6">
    <w:abstractNumId w:val="2"/>
  </w:num>
  <w:num w:numId="7">
    <w:abstractNumId w:val="9"/>
  </w:num>
  <w:num w:numId="8">
    <w:abstractNumId w:val="5"/>
  </w:num>
  <w:num w:numId="9">
    <w:abstractNumId w:val="4"/>
  </w:num>
  <w:num w:numId="10">
    <w:abstractNumId w:val="8"/>
  </w:num>
  <w:num w:numId="11">
    <w:abstractNumId w:val="1"/>
  </w:num>
  <w:num w:numId="12">
    <w:abstractNumId w:val="7"/>
  </w:num>
  <w:num w:numId="13">
    <w:abstractNumId w:val="15"/>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67"/>
    <w:rsid w:val="00012826"/>
    <w:rsid w:val="00027286"/>
    <w:rsid w:val="00070EB5"/>
    <w:rsid w:val="00072BD4"/>
    <w:rsid w:val="000A6059"/>
    <w:rsid w:val="000E5059"/>
    <w:rsid w:val="000E6073"/>
    <w:rsid w:val="000F4F9C"/>
    <w:rsid w:val="00152690"/>
    <w:rsid w:val="001534D0"/>
    <w:rsid w:val="001824C4"/>
    <w:rsid w:val="001C216B"/>
    <w:rsid w:val="001F28BF"/>
    <w:rsid w:val="00206655"/>
    <w:rsid w:val="002345F3"/>
    <w:rsid w:val="00290E41"/>
    <w:rsid w:val="00291D40"/>
    <w:rsid w:val="002B0CD5"/>
    <w:rsid w:val="002B6CDD"/>
    <w:rsid w:val="002B73C2"/>
    <w:rsid w:val="002D49A3"/>
    <w:rsid w:val="002D7E83"/>
    <w:rsid w:val="003160E8"/>
    <w:rsid w:val="00341E08"/>
    <w:rsid w:val="0037404D"/>
    <w:rsid w:val="00383C5C"/>
    <w:rsid w:val="003C2D83"/>
    <w:rsid w:val="003D327C"/>
    <w:rsid w:val="003F746F"/>
    <w:rsid w:val="00423DDB"/>
    <w:rsid w:val="00437C9E"/>
    <w:rsid w:val="00447671"/>
    <w:rsid w:val="00452FEE"/>
    <w:rsid w:val="0045399B"/>
    <w:rsid w:val="00493138"/>
    <w:rsid w:val="00495185"/>
    <w:rsid w:val="004A68EB"/>
    <w:rsid w:val="004C4034"/>
    <w:rsid w:val="004E17C4"/>
    <w:rsid w:val="00511627"/>
    <w:rsid w:val="005262E8"/>
    <w:rsid w:val="00554540"/>
    <w:rsid w:val="00585CEA"/>
    <w:rsid w:val="005E3697"/>
    <w:rsid w:val="005F3865"/>
    <w:rsid w:val="00642577"/>
    <w:rsid w:val="0068155F"/>
    <w:rsid w:val="006A729D"/>
    <w:rsid w:val="006C589A"/>
    <w:rsid w:val="006D5828"/>
    <w:rsid w:val="006F1521"/>
    <w:rsid w:val="0072717F"/>
    <w:rsid w:val="00767437"/>
    <w:rsid w:val="0077770C"/>
    <w:rsid w:val="00777B48"/>
    <w:rsid w:val="007825B9"/>
    <w:rsid w:val="00795FD3"/>
    <w:rsid w:val="007D1E01"/>
    <w:rsid w:val="007D3BB6"/>
    <w:rsid w:val="007E3709"/>
    <w:rsid w:val="007E42A1"/>
    <w:rsid w:val="007F5745"/>
    <w:rsid w:val="00817534"/>
    <w:rsid w:val="00891B73"/>
    <w:rsid w:val="008A0161"/>
    <w:rsid w:val="008C153B"/>
    <w:rsid w:val="009050C4"/>
    <w:rsid w:val="00910755"/>
    <w:rsid w:val="00916B39"/>
    <w:rsid w:val="0093233F"/>
    <w:rsid w:val="009B5116"/>
    <w:rsid w:val="00A139E1"/>
    <w:rsid w:val="00A329AA"/>
    <w:rsid w:val="00A3573B"/>
    <w:rsid w:val="00A40F1C"/>
    <w:rsid w:val="00A8070E"/>
    <w:rsid w:val="00A86D52"/>
    <w:rsid w:val="00A932FA"/>
    <w:rsid w:val="00AA3E7D"/>
    <w:rsid w:val="00AB4DC1"/>
    <w:rsid w:val="00AF5DEC"/>
    <w:rsid w:val="00B11ED2"/>
    <w:rsid w:val="00B25D31"/>
    <w:rsid w:val="00B80D51"/>
    <w:rsid w:val="00B937D9"/>
    <w:rsid w:val="00C411E8"/>
    <w:rsid w:val="00C935CE"/>
    <w:rsid w:val="00CA311D"/>
    <w:rsid w:val="00CA719B"/>
    <w:rsid w:val="00CC0232"/>
    <w:rsid w:val="00D008D0"/>
    <w:rsid w:val="00D532D3"/>
    <w:rsid w:val="00DA0D73"/>
    <w:rsid w:val="00DB396A"/>
    <w:rsid w:val="00DB5121"/>
    <w:rsid w:val="00DD214E"/>
    <w:rsid w:val="00DE2C07"/>
    <w:rsid w:val="00DE413D"/>
    <w:rsid w:val="00E13286"/>
    <w:rsid w:val="00E2112C"/>
    <w:rsid w:val="00E32151"/>
    <w:rsid w:val="00E453CF"/>
    <w:rsid w:val="00E70842"/>
    <w:rsid w:val="00E86EF7"/>
    <w:rsid w:val="00E9191C"/>
    <w:rsid w:val="00EC3A57"/>
    <w:rsid w:val="00ED362A"/>
    <w:rsid w:val="00EE128D"/>
    <w:rsid w:val="00EF58BE"/>
    <w:rsid w:val="00F15B1A"/>
    <w:rsid w:val="00F25670"/>
    <w:rsid w:val="00F27C57"/>
    <w:rsid w:val="00F425E0"/>
    <w:rsid w:val="00F42A67"/>
    <w:rsid w:val="00F86F51"/>
    <w:rsid w:val="00F908EC"/>
    <w:rsid w:val="00FE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8DEBD"/>
  <w15:chartTrackingRefBased/>
  <w15:docId w15:val="{7EF8452C-58B5-4C1B-8288-CBADBC45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A67"/>
    <w:pPr>
      <w:widowControl w:val="0"/>
      <w:autoSpaceDE w:val="0"/>
      <w:autoSpaceDN w:val="0"/>
      <w:spacing w:line="240" w:lineRule="auto"/>
      <w:jc w:val="left"/>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2A67"/>
    <w:pPr>
      <w:ind w:left="1121" w:hanging="360"/>
    </w:pPr>
  </w:style>
  <w:style w:type="character" w:customStyle="1" w:styleId="BodyTextChar">
    <w:name w:val="Body Text Char"/>
    <w:basedOn w:val="DefaultParagraphFont"/>
    <w:link w:val="BodyText"/>
    <w:uiPriority w:val="1"/>
    <w:rsid w:val="00F42A67"/>
    <w:rPr>
      <w:rFonts w:ascii="Calibri" w:eastAsia="Calibri" w:hAnsi="Calibri" w:cs="Calibri"/>
      <w:lang w:val="en-US"/>
    </w:rPr>
  </w:style>
  <w:style w:type="paragraph" w:styleId="ListParagraph">
    <w:name w:val="List Paragraph"/>
    <w:basedOn w:val="Normal"/>
    <w:uiPriority w:val="34"/>
    <w:qFormat/>
    <w:rsid w:val="00F42A67"/>
    <w:pPr>
      <w:spacing w:before="19"/>
      <w:ind w:left="1121" w:hanging="360"/>
    </w:pPr>
  </w:style>
  <w:style w:type="paragraph" w:customStyle="1" w:styleId="TableParagraph">
    <w:name w:val="Table Paragraph"/>
    <w:basedOn w:val="Normal"/>
    <w:uiPriority w:val="1"/>
    <w:qFormat/>
    <w:rsid w:val="00F42A67"/>
    <w:pPr>
      <w:spacing w:before="1"/>
      <w:ind w:left="105"/>
    </w:pPr>
  </w:style>
  <w:style w:type="character" w:styleId="Hyperlink">
    <w:name w:val="Hyperlink"/>
    <w:basedOn w:val="DefaultParagraphFont"/>
    <w:uiPriority w:val="99"/>
    <w:unhideWhenUsed/>
    <w:rsid w:val="00F42A67"/>
    <w:rPr>
      <w:color w:val="0563C1" w:themeColor="hyperlink"/>
      <w:u w:val="single"/>
    </w:rPr>
  </w:style>
  <w:style w:type="paragraph" w:styleId="FootnoteText">
    <w:name w:val="footnote text"/>
    <w:basedOn w:val="Normal"/>
    <w:link w:val="FootnoteTextChar"/>
    <w:uiPriority w:val="99"/>
    <w:semiHidden/>
    <w:unhideWhenUsed/>
    <w:rsid w:val="00F42A67"/>
    <w:rPr>
      <w:sz w:val="20"/>
      <w:szCs w:val="20"/>
    </w:rPr>
  </w:style>
  <w:style w:type="character" w:customStyle="1" w:styleId="FootnoteTextChar">
    <w:name w:val="Footnote Text Char"/>
    <w:basedOn w:val="DefaultParagraphFont"/>
    <w:link w:val="FootnoteText"/>
    <w:uiPriority w:val="99"/>
    <w:semiHidden/>
    <w:rsid w:val="00F42A67"/>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F42A67"/>
    <w:rPr>
      <w:vertAlign w:val="superscript"/>
    </w:rPr>
  </w:style>
  <w:style w:type="character" w:styleId="PlaceholderText">
    <w:name w:val="Placeholder Text"/>
    <w:basedOn w:val="DefaultParagraphFont"/>
    <w:uiPriority w:val="99"/>
    <w:semiHidden/>
    <w:rsid w:val="00F42A67"/>
    <w:rPr>
      <w:color w:val="808080"/>
    </w:rPr>
  </w:style>
  <w:style w:type="character" w:customStyle="1" w:styleId="Style1">
    <w:name w:val="Style1"/>
    <w:basedOn w:val="DefaultParagraphFont"/>
    <w:uiPriority w:val="1"/>
    <w:rsid w:val="00F42A67"/>
    <w:rPr>
      <w:rFonts w:ascii="Calibri" w:hAnsi="Calibri"/>
      <w:b w:val="0"/>
      <w:color w:val="000000" w:themeColor="text1"/>
      <w:sz w:val="24"/>
    </w:rPr>
  </w:style>
  <w:style w:type="character" w:styleId="UnresolvedMention">
    <w:name w:val="Unresolved Mention"/>
    <w:basedOn w:val="DefaultParagraphFont"/>
    <w:uiPriority w:val="99"/>
    <w:semiHidden/>
    <w:unhideWhenUsed/>
    <w:rsid w:val="008C153B"/>
    <w:rPr>
      <w:color w:val="605E5C"/>
      <w:shd w:val="clear" w:color="auto" w:fill="E1DFDD"/>
    </w:rPr>
  </w:style>
  <w:style w:type="table" w:styleId="TableGrid">
    <w:name w:val="Table Grid"/>
    <w:basedOn w:val="TableNormal"/>
    <w:uiPriority w:val="59"/>
    <w:rsid w:val="00891B73"/>
    <w:pPr>
      <w:spacing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1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586630">
      <w:bodyDiv w:val="1"/>
      <w:marLeft w:val="0"/>
      <w:marRight w:val="0"/>
      <w:marTop w:val="0"/>
      <w:marBottom w:val="0"/>
      <w:divBdr>
        <w:top w:val="none" w:sz="0" w:space="0" w:color="auto"/>
        <w:left w:val="none" w:sz="0" w:space="0" w:color="auto"/>
        <w:bottom w:val="none" w:sz="0" w:space="0" w:color="auto"/>
        <w:right w:val="none" w:sz="0" w:space="0" w:color="auto"/>
      </w:divBdr>
    </w:div>
    <w:div w:id="20581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edsbeckett.sharepoint.com/:x:/r/sites/EXR_Events_Team/Shared%20Documents/General/LBU%20EVENTS%20LOG%202022-2023.xlsx?d=wf1c46385e7b84fd19b1bdc960551aded&amp;csf=1&amp;web=1&amp;e=jNu1AE" TargetMode="External"/><Relationship Id="rId18" Type="http://schemas.openxmlformats.org/officeDocument/2006/relationships/hyperlink" Target="https://www.leedsbeckett.ac.uk/UPexternal_speake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edsbeckett.ac.uk/-/media/files/policies/governance-and-compliance/upgc_checklist_for_approval_of_external_speakers.docx" TargetMode="External"/><Relationship Id="rId17" Type="http://schemas.openxmlformats.org/officeDocument/2006/relationships/hyperlink" Target="https://leedsbeckett.sharepoint.com/:x:/r/sites/EXR_Events_Team/Shared%20Documents/General/LBU%20EVENTS%20LOG%202022-2023.xlsx?d=wf1c46385e7b84fd19b1bdc960551aded&amp;csf=1&amp;web=1&amp;e=jNu1AE" TargetMode="External"/><Relationship Id="rId2" Type="http://schemas.openxmlformats.org/officeDocument/2006/relationships/numbering" Target="numbering.xml"/><Relationship Id="rId16" Type="http://schemas.openxmlformats.org/officeDocument/2006/relationships/hyperlink" Target="mailto:registrarsecretary@leedsbeckett.ac.uk" TargetMode="External"/><Relationship Id="rId20" Type="http://schemas.openxmlformats.org/officeDocument/2006/relationships/hyperlink" Target="https://www.leedsbeckett.ac.uk/UPexternal_speak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edsbeckett.ac.uk/-/media/files/policies/governance-and-compliance/upgc_external_speakers_approval_flow_char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gistrarsecretary@leedsbeckett.ac.uk" TargetMode="External"/><Relationship Id="rId23" Type="http://schemas.openxmlformats.org/officeDocument/2006/relationships/glossaryDocument" Target="glossary/document.xml"/><Relationship Id="rId10" Type="http://schemas.openxmlformats.org/officeDocument/2006/relationships/hyperlink" Target="https://www.leedsbeckett.ac.uk/UPexternal_speakers" TargetMode="External"/><Relationship Id="rId19" Type="http://schemas.openxmlformats.org/officeDocument/2006/relationships/hyperlink" Target="https://www.gov.uk/government/publications/proscribed-terror-groups-or-organisations--2" TargetMode="External"/><Relationship Id="rId4" Type="http://schemas.openxmlformats.org/officeDocument/2006/relationships/settings" Target="settings.xml"/><Relationship Id="rId9" Type="http://schemas.openxmlformats.org/officeDocument/2006/relationships/hyperlink" Target="https://www.leedsbeckett.ac.uk/UPexternal_speakers" TargetMode="External"/><Relationship Id="rId14" Type="http://schemas.openxmlformats.org/officeDocument/2006/relationships/hyperlink" Target="https://www.leedsbeckett.ac.uk/-/media/files/policies/governance-and-compliance/upgc_external_speakers_code_of_conduct.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edsbeckett.ac.uk/UPexternal_speakers" TargetMode="External"/><Relationship Id="rId1" Type="http://schemas.openxmlformats.org/officeDocument/2006/relationships/hyperlink" Target="https://www.leedsbeckett.ac.uk/UPexternal_speak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44EDC8C-E73F-42D0-A171-DCDE2DA16A25}"/>
      </w:docPartPr>
      <w:docPartBody>
        <w:p w:rsidR="00B0584E" w:rsidRDefault="00B0584E">
          <w:r w:rsidRPr="00871319">
            <w:rPr>
              <w:rStyle w:val="PlaceholderText"/>
            </w:rPr>
            <w:t>Click or tap here to enter text.</w:t>
          </w:r>
        </w:p>
      </w:docPartBody>
    </w:docPart>
    <w:docPart>
      <w:docPartPr>
        <w:name w:val="25FD590E021F410B84F2B0F50B7D25C8"/>
        <w:category>
          <w:name w:val="General"/>
          <w:gallery w:val="placeholder"/>
        </w:category>
        <w:types>
          <w:type w:val="bbPlcHdr"/>
        </w:types>
        <w:behaviors>
          <w:behavior w:val="content"/>
        </w:behaviors>
        <w:guid w:val="{E5A6DB86-1C94-44A7-BA2B-3D9E41D4A413}"/>
      </w:docPartPr>
      <w:docPartBody>
        <w:p w:rsidR="00B0584E" w:rsidRDefault="00B0584E" w:rsidP="00B0584E">
          <w:pPr>
            <w:pStyle w:val="25FD590E021F410B84F2B0F50B7D25C87"/>
          </w:pPr>
          <w:r w:rsidRPr="00E2112C">
            <w:rPr>
              <w:rStyle w:val="PlaceholderText"/>
            </w:rPr>
            <w:t>Click here to enter text</w:t>
          </w:r>
        </w:p>
      </w:docPartBody>
    </w:docPart>
    <w:docPart>
      <w:docPartPr>
        <w:name w:val="8EFFCC21E31745DE8E8F0BD2B7C3D23E"/>
        <w:category>
          <w:name w:val="General"/>
          <w:gallery w:val="placeholder"/>
        </w:category>
        <w:types>
          <w:type w:val="bbPlcHdr"/>
        </w:types>
        <w:behaviors>
          <w:behavior w:val="content"/>
        </w:behaviors>
        <w:guid w:val="{F38060A1-FE87-4F3A-9521-A6C5365E1687}"/>
      </w:docPartPr>
      <w:docPartBody>
        <w:p w:rsidR="00B0584E" w:rsidRDefault="00B0584E" w:rsidP="00B0584E">
          <w:pPr>
            <w:pStyle w:val="8EFFCC21E31745DE8E8F0BD2B7C3D23E7"/>
          </w:pPr>
          <w:r>
            <w:rPr>
              <w:rStyle w:val="PlaceholderText"/>
            </w:rPr>
            <w:t>Yes/No</w:t>
          </w:r>
        </w:p>
      </w:docPartBody>
    </w:docPart>
    <w:docPart>
      <w:docPartPr>
        <w:name w:val="B3306D7A5E3A4BE3882E1F032E24AE2A"/>
        <w:category>
          <w:name w:val="General"/>
          <w:gallery w:val="placeholder"/>
        </w:category>
        <w:types>
          <w:type w:val="bbPlcHdr"/>
        </w:types>
        <w:behaviors>
          <w:behavior w:val="content"/>
        </w:behaviors>
        <w:guid w:val="{94C43D1F-914B-4944-AF74-D442449C8E79}"/>
      </w:docPartPr>
      <w:docPartBody>
        <w:p w:rsidR="00B0584E" w:rsidRDefault="00B0584E" w:rsidP="00B0584E">
          <w:pPr>
            <w:pStyle w:val="B3306D7A5E3A4BE3882E1F032E24AE2A7"/>
          </w:pPr>
          <w:r>
            <w:rPr>
              <w:rStyle w:val="PlaceholderText"/>
            </w:rPr>
            <w:t>Yes/No</w:t>
          </w:r>
        </w:p>
      </w:docPartBody>
    </w:docPart>
    <w:docPart>
      <w:docPartPr>
        <w:name w:val="8F16C6F1361247C0AB602CAAE3498113"/>
        <w:category>
          <w:name w:val="General"/>
          <w:gallery w:val="placeholder"/>
        </w:category>
        <w:types>
          <w:type w:val="bbPlcHdr"/>
        </w:types>
        <w:behaviors>
          <w:behavior w:val="content"/>
        </w:behaviors>
        <w:guid w:val="{E2EAB86A-85AB-4F16-91EE-212BC13E1D8A}"/>
      </w:docPartPr>
      <w:docPartBody>
        <w:p w:rsidR="00B0584E" w:rsidRDefault="00B0584E" w:rsidP="00B0584E">
          <w:pPr>
            <w:pStyle w:val="8F16C6F1361247C0AB602CAAE34981137"/>
          </w:pPr>
          <w:r>
            <w:rPr>
              <w:rStyle w:val="PlaceholderText"/>
            </w:rPr>
            <w:t>Yes/No</w:t>
          </w:r>
        </w:p>
      </w:docPartBody>
    </w:docPart>
    <w:docPart>
      <w:docPartPr>
        <w:name w:val="249FA9EBFAB64E8093995B1E3B8DCD46"/>
        <w:category>
          <w:name w:val="General"/>
          <w:gallery w:val="placeholder"/>
        </w:category>
        <w:types>
          <w:type w:val="bbPlcHdr"/>
        </w:types>
        <w:behaviors>
          <w:behavior w:val="content"/>
        </w:behaviors>
        <w:guid w:val="{B5FF13F2-D4BF-447F-879A-5E43DB4B2FE8}"/>
      </w:docPartPr>
      <w:docPartBody>
        <w:p w:rsidR="00B0584E" w:rsidRDefault="00B0584E" w:rsidP="00B0584E">
          <w:pPr>
            <w:pStyle w:val="249FA9EBFAB64E8093995B1E3B8DCD467"/>
          </w:pPr>
          <w:r>
            <w:rPr>
              <w:rStyle w:val="PlaceholderText"/>
            </w:rPr>
            <w:t>Click</w:t>
          </w:r>
          <w:r w:rsidRPr="00871319">
            <w:rPr>
              <w:rStyle w:val="PlaceholderText"/>
            </w:rPr>
            <w:t xml:space="preserve"> here to enter text</w:t>
          </w:r>
        </w:p>
      </w:docPartBody>
    </w:docPart>
    <w:docPart>
      <w:docPartPr>
        <w:name w:val="C19D760F185747488E5B262CC904082B"/>
        <w:category>
          <w:name w:val="General"/>
          <w:gallery w:val="placeholder"/>
        </w:category>
        <w:types>
          <w:type w:val="bbPlcHdr"/>
        </w:types>
        <w:behaviors>
          <w:behavior w:val="content"/>
        </w:behaviors>
        <w:guid w:val="{D3D32CEA-9E09-4230-BC57-074E09B813EF}"/>
      </w:docPartPr>
      <w:docPartBody>
        <w:p w:rsidR="00B0584E" w:rsidRDefault="00B0584E" w:rsidP="00B0584E">
          <w:pPr>
            <w:pStyle w:val="C19D760F185747488E5B262CC904082B7"/>
          </w:pPr>
          <w:r w:rsidRPr="00871319">
            <w:rPr>
              <w:rStyle w:val="PlaceholderText"/>
            </w:rPr>
            <w:t>Click here to enter text</w:t>
          </w:r>
        </w:p>
      </w:docPartBody>
    </w:docPart>
    <w:docPart>
      <w:docPartPr>
        <w:name w:val="C61D00B4DC3C44CBA14F94613B6EDC12"/>
        <w:category>
          <w:name w:val="General"/>
          <w:gallery w:val="placeholder"/>
        </w:category>
        <w:types>
          <w:type w:val="bbPlcHdr"/>
        </w:types>
        <w:behaviors>
          <w:behavior w:val="content"/>
        </w:behaviors>
        <w:guid w:val="{7CE701FC-9C35-4FFE-8E14-E41691D97AF9}"/>
      </w:docPartPr>
      <w:docPartBody>
        <w:p w:rsidR="00B0584E" w:rsidRDefault="00B0584E" w:rsidP="00B0584E">
          <w:pPr>
            <w:pStyle w:val="C61D00B4DC3C44CBA14F94613B6EDC127"/>
          </w:pPr>
          <w:r>
            <w:rPr>
              <w:rStyle w:val="PlaceholderText"/>
            </w:rPr>
            <w:t>Name, Role</w:t>
          </w:r>
        </w:p>
      </w:docPartBody>
    </w:docPart>
    <w:docPart>
      <w:docPartPr>
        <w:name w:val="805DEFCFFAAC4C58A6799013FF737C42"/>
        <w:category>
          <w:name w:val="General"/>
          <w:gallery w:val="placeholder"/>
        </w:category>
        <w:types>
          <w:type w:val="bbPlcHdr"/>
        </w:types>
        <w:behaviors>
          <w:behavior w:val="content"/>
        </w:behaviors>
        <w:guid w:val="{EDBCD5ED-DDE7-4EEF-B414-AA8031A9326B}"/>
      </w:docPartPr>
      <w:docPartBody>
        <w:p w:rsidR="00B0584E" w:rsidRDefault="00B0584E" w:rsidP="00B0584E">
          <w:pPr>
            <w:pStyle w:val="805DEFCFFAAC4C58A6799013FF737C427"/>
          </w:pPr>
          <w:r>
            <w:rPr>
              <w:rStyle w:val="PlaceholderText"/>
            </w:rPr>
            <w:t>Select today’s</w:t>
          </w:r>
          <w:r w:rsidRPr="00871319">
            <w:rPr>
              <w:rStyle w:val="PlaceholderText"/>
            </w:rPr>
            <w:t xml:space="preserve"> date</w:t>
          </w:r>
        </w:p>
      </w:docPartBody>
    </w:docPart>
    <w:docPart>
      <w:docPartPr>
        <w:name w:val="AF0311D26B6048C194E84E9F14996C9A"/>
        <w:category>
          <w:name w:val="General"/>
          <w:gallery w:val="placeholder"/>
        </w:category>
        <w:types>
          <w:type w:val="bbPlcHdr"/>
        </w:types>
        <w:behaviors>
          <w:behavior w:val="content"/>
        </w:behaviors>
        <w:guid w:val="{8A88D276-5AE0-42AA-8DC9-278F731BC536}"/>
      </w:docPartPr>
      <w:docPartBody>
        <w:p w:rsidR="00B0584E" w:rsidRDefault="00B0584E" w:rsidP="00B0584E">
          <w:pPr>
            <w:pStyle w:val="AF0311D26B6048C194E84E9F14996C9A7"/>
          </w:pPr>
          <w:r w:rsidRPr="00871319">
            <w:rPr>
              <w:rStyle w:val="PlaceholderText"/>
            </w:rPr>
            <w:t>Click here to enter text</w:t>
          </w:r>
        </w:p>
      </w:docPartBody>
    </w:docPart>
    <w:docPart>
      <w:docPartPr>
        <w:name w:val="C00F88356A174411805196F6989FC1CB"/>
        <w:category>
          <w:name w:val="General"/>
          <w:gallery w:val="placeholder"/>
        </w:category>
        <w:types>
          <w:type w:val="bbPlcHdr"/>
        </w:types>
        <w:behaviors>
          <w:behavior w:val="content"/>
        </w:behaviors>
        <w:guid w:val="{F83F70B6-E052-4E91-93D9-BE35F4036B5E}"/>
      </w:docPartPr>
      <w:docPartBody>
        <w:p w:rsidR="00B0584E" w:rsidRDefault="00B0584E" w:rsidP="00B0584E">
          <w:pPr>
            <w:pStyle w:val="C00F88356A174411805196F6989FC1CB6"/>
          </w:pPr>
          <w:r>
            <w:rPr>
              <w:rStyle w:val="PlaceholderText"/>
            </w:rPr>
            <w:t>Name, Role</w:t>
          </w:r>
        </w:p>
      </w:docPartBody>
    </w:docPart>
    <w:docPart>
      <w:docPartPr>
        <w:name w:val="A8308048D825434B816FAEAE1A60C8BA"/>
        <w:category>
          <w:name w:val="General"/>
          <w:gallery w:val="placeholder"/>
        </w:category>
        <w:types>
          <w:type w:val="bbPlcHdr"/>
        </w:types>
        <w:behaviors>
          <w:behavior w:val="content"/>
        </w:behaviors>
        <w:guid w:val="{837DA101-7AF8-46FF-95E4-194F4B632CED}"/>
      </w:docPartPr>
      <w:docPartBody>
        <w:p w:rsidR="00B0584E" w:rsidRDefault="00B0584E" w:rsidP="00B0584E">
          <w:pPr>
            <w:pStyle w:val="A8308048D825434B816FAEAE1A60C8BA6"/>
          </w:pPr>
          <w:r>
            <w:rPr>
              <w:rStyle w:val="PlaceholderText"/>
            </w:rPr>
            <w:t>Select today’s</w:t>
          </w:r>
          <w:r w:rsidRPr="00871319">
            <w:rPr>
              <w:rStyle w:val="PlaceholderText"/>
            </w:rPr>
            <w:t xml:space="preserve"> date</w:t>
          </w:r>
        </w:p>
      </w:docPartBody>
    </w:docPart>
    <w:docPart>
      <w:docPartPr>
        <w:name w:val="0599BB04C49E4BD89AEA145923C6B3B1"/>
        <w:category>
          <w:name w:val="General"/>
          <w:gallery w:val="placeholder"/>
        </w:category>
        <w:types>
          <w:type w:val="bbPlcHdr"/>
        </w:types>
        <w:behaviors>
          <w:behavior w:val="content"/>
        </w:behaviors>
        <w:guid w:val="{786947CC-DDC4-4BA6-A7B4-73507E1295AA}"/>
      </w:docPartPr>
      <w:docPartBody>
        <w:p w:rsidR="00B0584E" w:rsidRDefault="00B0584E" w:rsidP="00B0584E">
          <w:pPr>
            <w:pStyle w:val="0599BB04C49E4BD89AEA145923C6B3B12"/>
          </w:pPr>
          <w:r>
            <w:rPr>
              <w:rStyle w:val="PlaceholderText"/>
            </w:rPr>
            <w:t>Yes/No</w:t>
          </w:r>
        </w:p>
      </w:docPartBody>
    </w:docPart>
    <w:docPart>
      <w:docPartPr>
        <w:name w:val="DA26D91F6D064A2FA72656C00CF82CDB"/>
        <w:category>
          <w:name w:val="General"/>
          <w:gallery w:val="placeholder"/>
        </w:category>
        <w:types>
          <w:type w:val="bbPlcHdr"/>
        </w:types>
        <w:behaviors>
          <w:behavior w:val="content"/>
        </w:behaviors>
        <w:guid w:val="{CAE2F6F8-BBF4-4FC1-83DF-7E5584692FE4}"/>
      </w:docPartPr>
      <w:docPartBody>
        <w:p w:rsidR="00B0584E" w:rsidRDefault="00B0584E" w:rsidP="00B0584E">
          <w:pPr>
            <w:pStyle w:val="DA26D91F6D064A2FA72656C00CF82CDB2"/>
          </w:pPr>
          <w:r>
            <w:rPr>
              <w:rStyle w:val="PlaceholderText"/>
            </w:rPr>
            <w:t>Yes/No</w:t>
          </w:r>
        </w:p>
      </w:docPartBody>
    </w:docPart>
    <w:docPart>
      <w:docPartPr>
        <w:name w:val="DE615529D42D4124B9B17DF41B8AC763"/>
        <w:category>
          <w:name w:val="General"/>
          <w:gallery w:val="placeholder"/>
        </w:category>
        <w:types>
          <w:type w:val="bbPlcHdr"/>
        </w:types>
        <w:behaviors>
          <w:behavior w:val="content"/>
        </w:behaviors>
        <w:guid w:val="{9DB342E1-6795-4B29-94F5-C7C26B7264C6}"/>
      </w:docPartPr>
      <w:docPartBody>
        <w:p w:rsidR="00A31662" w:rsidRDefault="00134E01" w:rsidP="00134E01">
          <w:pPr>
            <w:pStyle w:val="DE615529D42D4124B9B17DF41B8AC763"/>
          </w:pPr>
          <w:r>
            <w:rPr>
              <w:rStyle w:val="PlaceholderText"/>
            </w:rPr>
            <w:t>If yes, c</w:t>
          </w:r>
          <w:r w:rsidRPr="00E2112C">
            <w:rPr>
              <w:rStyle w:val="PlaceholderText"/>
            </w:rPr>
            <w:t>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4E"/>
    <w:rsid w:val="00134E01"/>
    <w:rsid w:val="00A31662"/>
    <w:rsid w:val="00B0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E01"/>
    <w:rPr>
      <w:color w:val="808080"/>
    </w:rPr>
  </w:style>
  <w:style w:type="paragraph" w:customStyle="1" w:styleId="DE615529D42D4124B9B17DF41B8AC763">
    <w:name w:val="DE615529D42D4124B9B17DF41B8AC763"/>
    <w:rsid w:val="00134E01"/>
  </w:style>
  <w:style w:type="paragraph" w:customStyle="1" w:styleId="25FD590E021F410B84F2B0F50B7D25C87">
    <w:name w:val="25FD590E021F410B84F2B0F50B7D25C87"/>
    <w:rsid w:val="00B0584E"/>
    <w:pPr>
      <w:widowControl w:val="0"/>
      <w:autoSpaceDE w:val="0"/>
      <w:autoSpaceDN w:val="0"/>
      <w:spacing w:after="0" w:line="240" w:lineRule="auto"/>
    </w:pPr>
    <w:rPr>
      <w:rFonts w:ascii="Calibri" w:eastAsia="Calibri" w:hAnsi="Calibri" w:cs="Calibri"/>
      <w:lang w:val="en-US" w:eastAsia="en-US"/>
    </w:rPr>
  </w:style>
  <w:style w:type="paragraph" w:customStyle="1" w:styleId="8EFFCC21E31745DE8E8F0BD2B7C3D23E7">
    <w:name w:val="8EFFCC21E31745DE8E8F0BD2B7C3D23E7"/>
    <w:rsid w:val="00B0584E"/>
    <w:pPr>
      <w:widowControl w:val="0"/>
      <w:autoSpaceDE w:val="0"/>
      <w:autoSpaceDN w:val="0"/>
      <w:spacing w:after="0" w:line="240" w:lineRule="auto"/>
      <w:ind w:left="1121" w:hanging="360"/>
    </w:pPr>
    <w:rPr>
      <w:rFonts w:ascii="Calibri" w:eastAsia="Calibri" w:hAnsi="Calibri" w:cs="Calibri"/>
      <w:lang w:val="en-US" w:eastAsia="en-US"/>
    </w:rPr>
  </w:style>
  <w:style w:type="paragraph" w:customStyle="1" w:styleId="DA26D91F6D064A2FA72656C00CF82CDB2">
    <w:name w:val="DA26D91F6D064A2FA72656C00CF82CDB2"/>
    <w:rsid w:val="00B0584E"/>
    <w:pPr>
      <w:widowControl w:val="0"/>
      <w:autoSpaceDE w:val="0"/>
      <w:autoSpaceDN w:val="0"/>
      <w:spacing w:before="1" w:after="0" w:line="240" w:lineRule="auto"/>
      <w:ind w:left="105"/>
    </w:pPr>
    <w:rPr>
      <w:rFonts w:ascii="Calibri" w:eastAsia="Calibri" w:hAnsi="Calibri" w:cs="Calibri"/>
      <w:lang w:val="en-US" w:eastAsia="en-US"/>
    </w:rPr>
  </w:style>
  <w:style w:type="paragraph" w:customStyle="1" w:styleId="0599BB04C49E4BD89AEA145923C6B3B12">
    <w:name w:val="0599BB04C49E4BD89AEA145923C6B3B12"/>
    <w:rsid w:val="00B0584E"/>
    <w:pPr>
      <w:widowControl w:val="0"/>
      <w:autoSpaceDE w:val="0"/>
      <w:autoSpaceDN w:val="0"/>
      <w:spacing w:before="1" w:after="0" w:line="240" w:lineRule="auto"/>
      <w:ind w:left="105"/>
    </w:pPr>
    <w:rPr>
      <w:rFonts w:ascii="Calibri" w:eastAsia="Calibri" w:hAnsi="Calibri" w:cs="Calibri"/>
      <w:lang w:val="en-US" w:eastAsia="en-US"/>
    </w:rPr>
  </w:style>
  <w:style w:type="paragraph" w:customStyle="1" w:styleId="B3306D7A5E3A4BE3882E1F032E24AE2A7">
    <w:name w:val="B3306D7A5E3A4BE3882E1F032E24AE2A7"/>
    <w:rsid w:val="00B0584E"/>
    <w:pPr>
      <w:widowControl w:val="0"/>
      <w:autoSpaceDE w:val="0"/>
      <w:autoSpaceDN w:val="0"/>
      <w:spacing w:before="1" w:after="0" w:line="240" w:lineRule="auto"/>
      <w:ind w:left="105"/>
    </w:pPr>
    <w:rPr>
      <w:rFonts w:ascii="Calibri" w:eastAsia="Calibri" w:hAnsi="Calibri" w:cs="Calibri"/>
      <w:lang w:val="en-US" w:eastAsia="en-US"/>
    </w:rPr>
  </w:style>
  <w:style w:type="paragraph" w:customStyle="1" w:styleId="8F16C6F1361247C0AB602CAAE34981137">
    <w:name w:val="8F16C6F1361247C0AB602CAAE34981137"/>
    <w:rsid w:val="00B0584E"/>
    <w:pPr>
      <w:widowControl w:val="0"/>
      <w:autoSpaceDE w:val="0"/>
      <w:autoSpaceDN w:val="0"/>
      <w:spacing w:after="0" w:line="240" w:lineRule="auto"/>
      <w:ind w:left="1121" w:hanging="360"/>
    </w:pPr>
    <w:rPr>
      <w:rFonts w:ascii="Calibri" w:eastAsia="Calibri" w:hAnsi="Calibri" w:cs="Calibri"/>
      <w:lang w:val="en-US" w:eastAsia="en-US"/>
    </w:rPr>
  </w:style>
  <w:style w:type="paragraph" w:customStyle="1" w:styleId="249FA9EBFAB64E8093995B1E3B8DCD467">
    <w:name w:val="249FA9EBFAB64E8093995B1E3B8DCD467"/>
    <w:rsid w:val="00B0584E"/>
    <w:pPr>
      <w:widowControl w:val="0"/>
      <w:autoSpaceDE w:val="0"/>
      <w:autoSpaceDN w:val="0"/>
      <w:spacing w:before="1" w:after="0" w:line="240" w:lineRule="auto"/>
      <w:ind w:left="105"/>
    </w:pPr>
    <w:rPr>
      <w:rFonts w:ascii="Calibri" w:eastAsia="Calibri" w:hAnsi="Calibri" w:cs="Calibri"/>
      <w:lang w:val="en-US" w:eastAsia="en-US"/>
    </w:rPr>
  </w:style>
  <w:style w:type="paragraph" w:customStyle="1" w:styleId="C00F88356A174411805196F6989FC1CB6">
    <w:name w:val="C00F88356A174411805196F6989FC1CB6"/>
    <w:rsid w:val="00B0584E"/>
    <w:pPr>
      <w:widowControl w:val="0"/>
      <w:autoSpaceDE w:val="0"/>
      <w:autoSpaceDN w:val="0"/>
      <w:spacing w:before="1" w:after="0" w:line="240" w:lineRule="auto"/>
      <w:ind w:left="105"/>
    </w:pPr>
    <w:rPr>
      <w:rFonts w:ascii="Calibri" w:eastAsia="Calibri" w:hAnsi="Calibri" w:cs="Calibri"/>
      <w:lang w:val="en-US" w:eastAsia="en-US"/>
    </w:rPr>
  </w:style>
  <w:style w:type="paragraph" w:customStyle="1" w:styleId="A8308048D825434B816FAEAE1A60C8BA6">
    <w:name w:val="A8308048D825434B816FAEAE1A60C8BA6"/>
    <w:rsid w:val="00B0584E"/>
    <w:pPr>
      <w:widowControl w:val="0"/>
      <w:autoSpaceDE w:val="0"/>
      <w:autoSpaceDN w:val="0"/>
      <w:spacing w:before="1" w:after="0" w:line="240" w:lineRule="auto"/>
      <w:ind w:left="105"/>
    </w:pPr>
    <w:rPr>
      <w:rFonts w:ascii="Calibri" w:eastAsia="Calibri" w:hAnsi="Calibri" w:cs="Calibri"/>
      <w:lang w:val="en-US" w:eastAsia="en-US"/>
    </w:rPr>
  </w:style>
  <w:style w:type="paragraph" w:customStyle="1" w:styleId="C19D760F185747488E5B262CC904082B7">
    <w:name w:val="C19D760F185747488E5B262CC904082B7"/>
    <w:rsid w:val="00B0584E"/>
    <w:pPr>
      <w:widowControl w:val="0"/>
      <w:autoSpaceDE w:val="0"/>
      <w:autoSpaceDN w:val="0"/>
      <w:spacing w:before="1" w:after="0" w:line="240" w:lineRule="auto"/>
      <w:ind w:left="105"/>
    </w:pPr>
    <w:rPr>
      <w:rFonts w:ascii="Calibri" w:eastAsia="Calibri" w:hAnsi="Calibri" w:cs="Calibri"/>
      <w:lang w:val="en-US" w:eastAsia="en-US"/>
    </w:rPr>
  </w:style>
  <w:style w:type="paragraph" w:customStyle="1" w:styleId="C61D00B4DC3C44CBA14F94613B6EDC127">
    <w:name w:val="C61D00B4DC3C44CBA14F94613B6EDC127"/>
    <w:rsid w:val="00B0584E"/>
    <w:pPr>
      <w:widowControl w:val="0"/>
      <w:autoSpaceDE w:val="0"/>
      <w:autoSpaceDN w:val="0"/>
      <w:spacing w:before="1" w:after="0" w:line="240" w:lineRule="auto"/>
      <w:ind w:left="105"/>
    </w:pPr>
    <w:rPr>
      <w:rFonts w:ascii="Calibri" w:eastAsia="Calibri" w:hAnsi="Calibri" w:cs="Calibri"/>
      <w:lang w:val="en-US" w:eastAsia="en-US"/>
    </w:rPr>
  </w:style>
  <w:style w:type="paragraph" w:customStyle="1" w:styleId="805DEFCFFAAC4C58A6799013FF737C427">
    <w:name w:val="805DEFCFFAAC4C58A6799013FF737C427"/>
    <w:rsid w:val="00B0584E"/>
    <w:pPr>
      <w:widowControl w:val="0"/>
      <w:autoSpaceDE w:val="0"/>
      <w:autoSpaceDN w:val="0"/>
      <w:spacing w:before="1" w:after="0" w:line="240" w:lineRule="auto"/>
      <w:ind w:left="105"/>
    </w:pPr>
    <w:rPr>
      <w:rFonts w:ascii="Calibri" w:eastAsia="Calibri" w:hAnsi="Calibri" w:cs="Calibri"/>
      <w:lang w:val="en-US" w:eastAsia="en-US"/>
    </w:rPr>
  </w:style>
  <w:style w:type="paragraph" w:customStyle="1" w:styleId="AF0311D26B6048C194E84E9F14996C9A7">
    <w:name w:val="AF0311D26B6048C194E84E9F14996C9A7"/>
    <w:rsid w:val="00B0584E"/>
    <w:pPr>
      <w:widowControl w:val="0"/>
      <w:autoSpaceDE w:val="0"/>
      <w:autoSpaceDN w:val="0"/>
      <w:spacing w:before="1" w:after="0" w:line="240" w:lineRule="auto"/>
      <w:ind w:left="105"/>
    </w:pPr>
    <w:rPr>
      <w:rFonts w:ascii="Calibri" w:eastAsia="Calibri" w:hAnsi="Calibri" w:cs="Calibr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D4A2-256E-43E7-95D2-C9706B5F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Holly</dc:creator>
  <cp:keywords/>
  <dc:description/>
  <cp:lastModifiedBy>Lewis, Holly</cp:lastModifiedBy>
  <cp:revision>19</cp:revision>
  <dcterms:created xsi:type="dcterms:W3CDTF">2023-05-26T13:21:00Z</dcterms:created>
  <dcterms:modified xsi:type="dcterms:W3CDTF">2023-10-19T11:07:00Z</dcterms:modified>
</cp:coreProperties>
</file>