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301A" w14:textId="369EB78E" w:rsidR="00B8337F" w:rsidRPr="00B22FB7" w:rsidRDefault="007D0CDB" w:rsidP="006C765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Leeds Beckett</w:t>
      </w:r>
      <w:r w:rsidR="006C7655" w:rsidRPr="00B22FB7">
        <w:rPr>
          <w:rFonts w:ascii="Arial" w:hAnsi="Arial" w:cs="Arial"/>
          <w:sz w:val="32"/>
          <w:szCs w:val="32"/>
        </w:rPr>
        <w:t xml:space="preserve"> University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7D36E8">
        <w:rPr>
          <w:noProof/>
          <w:color w:val="0000FF"/>
          <w:lang w:eastAsia="en-GB"/>
        </w:rPr>
        <w:drawing>
          <wp:inline distT="0" distB="0" distL="0" distR="0" wp14:anchorId="69D345B6" wp14:editId="6926390C">
            <wp:extent cx="1790700" cy="1076325"/>
            <wp:effectExtent l="0" t="0" r="0" b="9525"/>
            <wp:docPr id="1" name="Picture 1" descr="Leeds Beckett Univers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Beckett Univers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AF4310" w14:textId="77777777" w:rsidR="006C7655" w:rsidRPr="00B22FB7" w:rsidRDefault="006C7655" w:rsidP="006C76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ACB321" w14:textId="77777777" w:rsidR="006C7655" w:rsidRPr="00B22FB7" w:rsidRDefault="00C81FA3" w:rsidP="006C76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2FB7">
        <w:rPr>
          <w:rFonts w:ascii="Arial" w:hAnsi="Arial" w:cs="Arial"/>
          <w:sz w:val="28"/>
          <w:szCs w:val="28"/>
        </w:rPr>
        <w:t xml:space="preserve">Request </w:t>
      </w:r>
      <w:r w:rsidR="00310BD5" w:rsidRPr="00B22FB7">
        <w:rPr>
          <w:rFonts w:ascii="Arial" w:hAnsi="Arial" w:cs="Arial"/>
          <w:sz w:val="28"/>
          <w:szCs w:val="28"/>
        </w:rPr>
        <w:t xml:space="preserve">for Mitigation </w:t>
      </w:r>
      <w:r w:rsidRPr="00B22FB7">
        <w:rPr>
          <w:rFonts w:ascii="Arial" w:hAnsi="Arial" w:cs="Arial"/>
          <w:sz w:val="28"/>
          <w:szCs w:val="28"/>
        </w:rPr>
        <w:t xml:space="preserve">Form </w:t>
      </w:r>
      <w:r w:rsidR="00877BD6" w:rsidRPr="00B22FB7">
        <w:rPr>
          <w:rFonts w:ascii="Arial" w:hAnsi="Arial" w:cs="Arial"/>
          <w:sz w:val="28"/>
          <w:szCs w:val="28"/>
        </w:rPr>
        <w:t xml:space="preserve"> </w:t>
      </w:r>
    </w:p>
    <w:p w14:paraId="1360A533" w14:textId="77777777" w:rsidR="00B8337F" w:rsidRPr="00CF1E1E" w:rsidRDefault="00B8337F" w:rsidP="006C7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AE4F72" w14:textId="77777777" w:rsidR="001618CC" w:rsidRPr="00B22FB7" w:rsidRDefault="001618CC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B7">
        <w:rPr>
          <w:rFonts w:ascii="Arial" w:hAnsi="Arial" w:cs="Arial"/>
          <w:sz w:val="20"/>
          <w:szCs w:val="20"/>
        </w:rPr>
        <w:t xml:space="preserve">When you </w:t>
      </w:r>
      <w:r w:rsidR="00310BD5" w:rsidRPr="00B22FB7">
        <w:rPr>
          <w:rFonts w:ascii="Arial" w:hAnsi="Arial" w:cs="Arial"/>
          <w:sz w:val="20"/>
          <w:szCs w:val="20"/>
        </w:rPr>
        <w:t>attend an examination or submit work for a</w:t>
      </w:r>
      <w:r w:rsidR="007C0EE3" w:rsidRPr="00B22FB7">
        <w:rPr>
          <w:rFonts w:ascii="Arial" w:hAnsi="Arial" w:cs="Arial"/>
          <w:sz w:val="20"/>
          <w:szCs w:val="20"/>
        </w:rPr>
        <w:t xml:space="preserve"> scheduled a</w:t>
      </w:r>
      <w:r w:rsidR="00310BD5" w:rsidRPr="00B22FB7">
        <w:rPr>
          <w:rFonts w:ascii="Arial" w:hAnsi="Arial" w:cs="Arial"/>
          <w:sz w:val="20"/>
          <w:szCs w:val="20"/>
        </w:rPr>
        <w:t xml:space="preserve">ssessment </w:t>
      </w:r>
      <w:r w:rsidRPr="00B22FB7">
        <w:rPr>
          <w:rFonts w:ascii="Arial" w:hAnsi="Arial" w:cs="Arial"/>
          <w:sz w:val="20"/>
          <w:szCs w:val="20"/>
        </w:rPr>
        <w:t>you are declaring yourself “fit to sit”</w:t>
      </w:r>
      <w:r w:rsidR="00877BD6" w:rsidRPr="00B22FB7">
        <w:rPr>
          <w:rFonts w:ascii="Arial" w:hAnsi="Arial" w:cs="Arial"/>
          <w:sz w:val="20"/>
          <w:szCs w:val="20"/>
        </w:rPr>
        <w:t xml:space="preserve">. However, </w:t>
      </w:r>
      <w:r w:rsidR="007C0EE3" w:rsidRPr="00B22FB7">
        <w:rPr>
          <w:rFonts w:ascii="Arial" w:hAnsi="Arial" w:cs="Arial"/>
          <w:sz w:val="20"/>
          <w:szCs w:val="20"/>
        </w:rPr>
        <w:t>t</w:t>
      </w:r>
      <w:r w:rsidR="00877BD6" w:rsidRPr="00B22FB7">
        <w:rPr>
          <w:rFonts w:ascii="Arial" w:hAnsi="Arial" w:cs="Arial"/>
          <w:sz w:val="20"/>
          <w:szCs w:val="20"/>
        </w:rPr>
        <w:t>he University recognises that there are some circumstances which may prevent you from</w:t>
      </w:r>
      <w:r w:rsidR="00310BD5" w:rsidRPr="00B22FB7">
        <w:rPr>
          <w:rFonts w:ascii="Arial" w:hAnsi="Arial" w:cs="Arial"/>
          <w:sz w:val="20"/>
          <w:szCs w:val="20"/>
        </w:rPr>
        <w:t xml:space="preserve"> meeting the requirements of the examination or assessment</w:t>
      </w:r>
      <w:r w:rsidR="007C0EE3" w:rsidRPr="00B22FB7">
        <w:rPr>
          <w:rFonts w:ascii="Arial" w:hAnsi="Arial" w:cs="Arial"/>
          <w:sz w:val="20"/>
          <w:szCs w:val="20"/>
        </w:rPr>
        <w:t xml:space="preserve">. </w:t>
      </w:r>
      <w:r w:rsidR="0084668A">
        <w:rPr>
          <w:rFonts w:ascii="Arial" w:hAnsi="Arial" w:cs="Arial"/>
          <w:sz w:val="20"/>
          <w:szCs w:val="20"/>
        </w:rPr>
        <w:t>These</w:t>
      </w:r>
      <w:r w:rsidR="00877BD6" w:rsidRPr="00B22FB7">
        <w:rPr>
          <w:rFonts w:ascii="Arial" w:hAnsi="Arial" w:cs="Arial"/>
          <w:sz w:val="20"/>
          <w:szCs w:val="20"/>
        </w:rPr>
        <w:t xml:space="preserve"> are known as extenuating circumstances.</w:t>
      </w:r>
      <w:r w:rsidR="00310BD5" w:rsidRPr="00B22FB7">
        <w:rPr>
          <w:rFonts w:ascii="Arial" w:hAnsi="Arial" w:cs="Arial"/>
          <w:sz w:val="20"/>
          <w:szCs w:val="20"/>
        </w:rPr>
        <w:t xml:space="preserve"> Where you decide that you are not fit to sit examination</w:t>
      </w:r>
      <w:r w:rsidR="0084668A">
        <w:rPr>
          <w:rFonts w:ascii="Arial" w:hAnsi="Arial" w:cs="Arial"/>
          <w:sz w:val="20"/>
          <w:szCs w:val="20"/>
        </w:rPr>
        <w:t>s or take assessment</w:t>
      </w:r>
      <w:r w:rsidR="00CC2AFE">
        <w:rPr>
          <w:rFonts w:ascii="Arial" w:hAnsi="Arial" w:cs="Arial"/>
          <w:sz w:val="20"/>
          <w:szCs w:val="20"/>
        </w:rPr>
        <w:t>,</w:t>
      </w:r>
      <w:r w:rsidR="00310BD5" w:rsidRPr="00B22FB7">
        <w:rPr>
          <w:rFonts w:ascii="Arial" w:hAnsi="Arial" w:cs="Arial"/>
          <w:sz w:val="20"/>
          <w:szCs w:val="20"/>
        </w:rPr>
        <w:t xml:space="preserve"> or the circumstances are such that </w:t>
      </w:r>
      <w:r w:rsidR="00B919E8" w:rsidRPr="00B22FB7">
        <w:rPr>
          <w:rFonts w:ascii="Arial" w:hAnsi="Arial" w:cs="Arial"/>
          <w:sz w:val="20"/>
          <w:szCs w:val="20"/>
        </w:rPr>
        <w:t xml:space="preserve">an extension </w:t>
      </w:r>
      <w:r w:rsidR="00DA6FF9">
        <w:rPr>
          <w:rFonts w:ascii="Arial" w:hAnsi="Arial" w:cs="Arial"/>
          <w:sz w:val="20"/>
          <w:szCs w:val="20"/>
        </w:rPr>
        <w:t>isn’t appropriate</w:t>
      </w:r>
      <w:r w:rsidR="007C0EE3" w:rsidRPr="00B22FB7">
        <w:rPr>
          <w:rFonts w:ascii="Arial" w:hAnsi="Arial" w:cs="Arial"/>
          <w:sz w:val="20"/>
          <w:szCs w:val="20"/>
        </w:rPr>
        <w:t>,</w:t>
      </w:r>
      <w:r w:rsidR="00B919E8" w:rsidRPr="00B22FB7">
        <w:rPr>
          <w:rFonts w:ascii="Arial" w:hAnsi="Arial" w:cs="Arial"/>
          <w:sz w:val="20"/>
          <w:szCs w:val="20"/>
        </w:rPr>
        <w:t xml:space="preserve"> then you should complete this form</w:t>
      </w:r>
      <w:r w:rsidR="00CC2AFE">
        <w:rPr>
          <w:rFonts w:ascii="Arial" w:hAnsi="Arial" w:cs="Arial"/>
          <w:sz w:val="20"/>
          <w:szCs w:val="20"/>
        </w:rPr>
        <w:t>,</w:t>
      </w:r>
      <w:r w:rsidR="00B919E8" w:rsidRPr="00B22FB7">
        <w:rPr>
          <w:rFonts w:ascii="Arial" w:hAnsi="Arial" w:cs="Arial"/>
          <w:sz w:val="20"/>
          <w:szCs w:val="20"/>
        </w:rPr>
        <w:t xml:space="preserve"> requesting </w:t>
      </w:r>
      <w:r w:rsidR="0084668A">
        <w:rPr>
          <w:rFonts w:ascii="Arial" w:hAnsi="Arial" w:cs="Arial"/>
          <w:sz w:val="20"/>
          <w:szCs w:val="20"/>
        </w:rPr>
        <w:t>that your</w:t>
      </w:r>
      <w:r w:rsidR="0084668A" w:rsidRPr="00B22FB7">
        <w:rPr>
          <w:rFonts w:ascii="Arial" w:hAnsi="Arial" w:cs="Arial"/>
          <w:sz w:val="20"/>
          <w:szCs w:val="20"/>
        </w:rPr>
        <w:t xml:space="preserve"> </w:t>
      </w:r>
      <w:r w:rsidR="00B919E8" w:rsidRPr="00B22FB7">
        <w:rPr>
          <w:rFonts w:ascii="Arial" w:hAnsi="Arial" w:cs="Arial"/>
          <w:sz w:val="20"/>
          <w:szCs w:val="20"/>
        </w:rPr>
        <w:t xml:space="preserve">circumstances be considered </w:t>
      </w:r>
      <w:r w:rsidR="0084668A">
        <w:rPr>
          <w:rFonts w:ascii="Arial" w:hAnsi="Arial" w:cs="Arial"/>
          <w:sz w:val="20"/>
          <w:szCs w:val="20"/>
        </w:rPr>
        <w:t>for</w:t>
      </w:r>
      <w:r w:rsidR="0084668A" w:rsidRPr="00B22FB7">
        <w:rPr>
          <w:rFonts w:ascii="Arial" w:hAnsi="Arial" w:cs="Arial"/>
          <w:sz w:val="20"/>
          <w:szCs w:val="20"/>
        </w:rPr>
        <w:t xml:space="preserve"> </w:t>
      </w:r>
      <w:r w:rsidR="00B919E8" w:rsidRPr="00B22FB7">
        <w:rPr>
          <w:rFonts w:ascii="Arial" w:hAnsi="Arial" w:cs="Arial"/>
          <w:sz w:val="20"/>
          <w:szCs w:val="20"/>
        </w:rPr>
        <w:t xml:space="preserve">mitigation </w:t>
      </w:r>
      <w:r w:rsidR="0084668A">
        <w:rPr>
          <w:rFonts w:ascii="Arial" w:hAnsi="Arial" w:cs="Arial"/>
          <w:sz w:val="20"/>
          <w:szCs w:val="20"/>
        </w:rPr>
        <w:t>against</w:t>
      </w:r>
      <w:r w:rsidR="0084668A" w:rsidRPr="00B22FB7">
        <w:rPr>
          <w:rFonts w:ascii="Arial" w:hAnsi="Arial" w:cs="Arial"/>
          <w:sz w:val="20"/>
          <w:szCs w:val="20"/>
        </w:rPr>
        <w:t xml:space="preserve"> </w:t>
      </w:r>
      <w:r w:rsidR="00B919E8" w:rsidRPr="00B22FB7">
        <w:rPr>
          <w:rFonts w:ascii="Arial" w:hAnsi="Arial" w:cs="Arial"/>
          <w:sz w:val="20"/>
          <w:szCs w:val="20"/>
        </w:rPr>
        <w:t xml:space="preserve">your </w:t>
      </w:r>
      <w:r w:rsidR="00DE0D5C">
        <w:rPr>
          <w:rFonts w:ascii="Arial" w:hAnsi="Arial" w:cs="Arial"/>
          <w:sz w:val="20"/>
          <w:szCs w:val="20"/>
        </w:rPr>
        <w:t>being unable</w:t>
      </w:r>
      <w:r w:rsidR="00B919E8" w:rsidRPr="00B22FB7">
        <w:rPr>
          <w:rFonts w:ascii="Arial" w:hAnsi="Arial" w:cs="Arial"/>
          <w:sz w:val="20"/>
          <w:szCs w:val="20"/>
        </w:rPr>
        <w:t xml:space="preserve"> to complete the ass</w:t>
      </w:r>
      <w:r w:rsidR="00DA6FF9">
        <w:rPr>
          <w:rFonts w:ascii="Arial" w:hAnsi="Arial" w:cs="Arial"/>
          <w:sz w:val="20"/>
          <w:szCs w:val="20"/>
        </w:rPr>
        <w:t>essment or t</w:t>
      </w:r>
      <w:r w:rsidR="00B919E8" w:rsidRPr="00B22FB7">
        <w:rPr>
          <w:rFonts w:ascii="Arial" w:hAnsi="Arial" w:cs="Arial"/>
          <w:sz w:val="20"/>
          <w:szCs w:val="20"/>
        </w:rPr>
        <w:t>ake the examination.</w:t>
      </w:r>
      <w:r w:rsidR="00B22FB7">
        <w:rPr>
          <w:rFonts w:ascii="Arial" w:hAnsi="Arial" w:cs="Arial"/>
          <w:sz w:val="20"/>
          <w:szCs w:val="20"/>
        </w:rPr>
        <w:t xml:space="preserve">  </w:t>
      </w:r>
    </w:p>
    <w:p w14:paraId="232AB1EA" w14:textId="77777777" w:rsidR="006D7359" w:rsidRPr="00B22FB7" w:rsidRDefault="006D7359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82E42" w14:textId="77777777" w:rsidR="00DA6FF9" w:rsidRDefault="0084668A" w:rsidP="00DA6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B919E8" w:rsidRPr="00B22FB7">
        <w:rPr>
          <w:rFonts w:ascii="Arial" w:hAnsi="Arial" w:cs="Arial"/>
          <w:sz w:val="20"/>
          <w:szCs w:val="20"/>
        </w:rPr>
        <w:t xml:space="preserve">ou should submit a request for mitigation as soon as you </w:t>
      </w:r>
      <w:r w:rsidR="00B22FB7" w:rsidRPr="00B22FB7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. </w:t>
      </w:r>
      <w:r w:rsidR="004D519D" w:rsidRPr="00B22FB7">
        <w:rPr>
          <w:rFonts w:ascii="Arial" w:hAnsi="Arial" w:cs="Arial"/>
          <w:sz w:val="20"/>
          <w:szCs w:val="20"/>
        </w:rPr>
        <w:t>On completion</w:t>
      </w:r>
      <w:r w:rsidR="00B22FB7" w:rsidRPr="00B22FB7">
        <w:rPr>
          <w:rFonts w:ascii="Arial" w:hAnsi="Arial" w:cs="Arial"/>
          <w:sz w:val="20"/>
          <w:szCs w:val="20"/>
        </w:rPr>
        <w:t>,</w:t>
      </w:r>
      <w:r w:rsidR="004626F9">
        <w:rPr>
          <w:rFonts w:ascii="Arial" w:hAnsi="Arial" w:cs="Arial"/>
          <w:sz w:val="20"/>
          <w:szCs w:val="20"/>
        </w:rPr>
        <w:t xml:space="preserve"> the form should</w:t>
      </w:r>
      <w:r w:rsidR="004D519D" w:rsidRPr="00B22FB7">
        <w:rPr>
          <w:rFonts w:ascii="Arial" w:hAnsi="Arial" w:cs="Arial"/>
          <w:sz w:val="20"/>
          <w:szCs w:val="20"/>
        </w:rPr>
        <w:t xml:space="preserve"> </w:t>
      </w:r>
      <w:r w:rsidR="00935DA7" w:rsidRPr="00B22FB7">
        <w:rPr>
          <w:rFonts w:ascii="Arial" w:hAnsi="Arial" w:cs="Arial"/>
          <w:sz w:val="20"/>
          <w:szCs w:val="20"/>
        </w:rPr>
        <w:t xml:space="preserve">either be handed to your Student Administration Team or you may </w:t>
      </w:r>
      <w:r w:rsidR="004D519D" w:rsidRPr="00B22FB7">
        <w:rPr>
          <w:rFonts w:ascii="Arial" w:hAnsi="Arial" w:cs="Arial"/>
          <w:sz w:val="20"/>
          <w:szCs w:val="20"/>
        </w:rPr>
        <w:t>submit</w:t>
      </w:r>
      <w:r w:rsidR="00935DA7" w:rsidRPr="00B22FB7">
        <w:rPr>
          <w:rFonts w:ascii="Arial" w:hAnsi="Arial" w:cs="Arial"/>
          <w:sz w:val="20"/>
          <w:szCs w:val="20"/>
        </w:rPr>
        <w:t xml:space="preserve"> it </w:t>
      </w:r>
      <w:r w:rsidR="004D519D" w:rsidRPr="00B22FB7">
        <w:rPr>
          <w:rFonts w:ascii="Arial" w:hAnsi="Arial" w:cs="Arial"/>
          <w:sz w:val="20"/>
          <w:szCs w:val="20"/>
        </w:rPr>
        <w:t>electronically</w:t>
      </w:r>
      <w:r w:rsidR="00935DA7" w:rsidRPr="00B22FB7">
        <w:rPr>
          <w:rFonts w:ascii="Arial" w:hAnsi="Arial" w:cs="Arial"/>
          <w:sz w:val="20"/>
          <w:szCs w:val="20"/>
        </w:rPr>
        <w:t>.</w:t>
      </w:r>
      <w:r w:rsidR="00C81FA3" w:rsidRPr="00B22FB7">
        <w:rPr>
          <w:rFonts w:ascii="Arial" w:hAnsi="Arial" w:cs="Arial"/>
          <w:sz w:val="20"/>
          <w:szCs w:val="20"/>
        </w:rPr>
        <w:t xml:space="preserve"> </w:t>
      </w:r>
      <w:r w:rsidR="00935DA7" w:rsidRPr="00B22FB7">
        <w:rPr>
          <w:rFonts w:ascii="Arial" w:hAnsi="Arial" w:cs="Arial"/>
          <w:sz w:val="20"/>
          <w:szCs w:val="20"/>
        </w:rPr>
        <w:t>Whichever form of submission you choose</w:t>
      </w:r>
      <w:r w:rsidR="00B22FB7" w:rsidRPr="00B22FB7">
        <w:rPr>
          <w:rFonts w:ascii="Arial" w:hAnsi="Arial" w:cs="Arial"/>
          <w:sz w:val="20"/>
          <w:szCs w:val="20"/>
        </w:rPr>
        <w:t>,</w:t>
      </w:r>
      <w:r w:rsidR="00935DA7" w:rsidRPr="00B22FB7">
        <w:rPr>
          <w:rFonts w:ascii="Arial" w:hAnsi="Arial" w:cs="Arial"/>
          <w:sz w:val="20"/>
          <w:szCs w:val="20"/>
        </w:rPr>
        <w:t xml:space="preserve"> the </w:t>
      </w:r>
      <w:r w:rsidR="00DA6FF9">
        <w:rPr>
          <w:rFonts w:ascii="Arial" w:hAnsi="Arial" w:cs="Arial"/>
          <w:sz w:val="20"/>
          <w:szCs w:val="20"/>
        </w:rPr>
        <w:t xml:space="preserve">original </w:t>
      </w:r>
      <w:r w:rsidR="004D519D" w:rsidRPr="00B22FB7">
        <w:rPr>
          <w:rFonts w:ascii="Arial" w:hAnsi="Arial" w:cs="Arial"/>
          <w:sz w:val="20"/>
          <w:szCs w:val="20"/>
        </w:rPr>
        <w:t xml:space="preserve">documentary evidence </w:t>
      </w:r>
      <w:r w:rsidR="00DA6FF9">
        <w:rPr>
          <w:rFonts w:ascii="Arial" w:hAnsi="Arial" w:cs="Arial"/>
          <w:sz w:val="20"/>
          <w:szCs w:val="20"/>
        </w:rPr>
        <w:t xml:space="preserve">which supports the request, </w:t>
      </w:r>
      <w:r w:rsidR="004D519D" w:rsidRPr="00B22FB7">
        <w:rPr>
          <w:rFonts w:ascii="Arial" w:hAnsi="Arial" w:cs="Arial"/>
          <w:sz w:val="20"/>
          <w:szCs w:val="20"/>
        </w:rPr>
        <w:t xml:space="preserve">should be submitted to your </w:t>
      </w:r>
      <w:r w:rsidR="00B22FB7" w:rsidRPr="00B22FB7">
        <w:rPr>
          <w:rFonts w:ascii="Arial" w:hAnsi="Arial" w:cs="Arial"/>
          <w:sz w:val="20"/>
          <w:szCs w:val="20"/>
        </w:rPr>
        <w:t>S</w:t>
      </w:r>
      <w:r w:rsidR="006D7359" w:rsidRPr="00B22FB7">
        <w:rPr>
          <w:rFonts w:ascii="Arial" w:hAnsi="Arial" w:cs="Arial"/>
          <w:sz w:val="20"/>
          <w:szCs w:val="20"/>
        </w:rPr>
        <w:t xml:space="preserve">tudent </w:t>
      </w:r>
      <w:r w:rsidR="00B22FB7" w:rsidRPr="00B22FB7">
        <w:rPr>
          <w:rFonts w:ascii="Arial" w:hAnsi="Arial" w:cs="Arial"/>
          <w:sz w:val="20"/>
          <w:szCs w:val="20"/>
        </w:rPr>
        <w:t>A</w:t>
      </w:r>
      <w:r w:rsidR="006D7359" w:rsidRPr="00B22FB7">
        <w:rPr>
          <w:rFonts w:ascii="Arial" w:hAnsi="Arial" w:cs="Arial"/>
          <w:sz w:val="20"/>
          <w:szCs w:val="20"/>
        </w:rPr>
        <w:t xml:space="preserve">dministration </w:t>
      </w:r>
      <w:r w:rsidR="00B22FB7" w:rsidRPr="00B22FB7">
        <w:rPr>
          <w:rFonts w:ascii="Arial" w:hAnsi="Arial" w:cs="Arial"/>
          <w:sz w:val="20"/>
          <w:szCs w:val="20"/>
        </w:rPr>
        <w:t>T</w:t>
      </w:r>
      <w:r w:rsidR="004D519D" w:rsidRPr="00B22FB7">
        <w:rPr>
          <w:rFonts w:ascii="Arial" w:hAnsi="Arial" w:cs="Arial"/>
          <w:sz w:val="20"/>
          <w:szCs w:val="20"/>
        </w:rPr>
        <w:t xml:space="preserve">eam </w:t>
      </w:r>
      <w:r w:rsidR="006D7359" w:rsidRPr="00AB709E">
        <w:rPr>
          <w:rFonts w:ascii="Arial" w:hAnsi="Arial" w:cs="Arial"/>
          <w:b/>
          <w:sz w:val="20"/>
          <w:szCs w:val="20"/>
        </w:rPr>
        <w:t>as soon as possible</w:t>
      </w:r>
      <w:r w:rsidR="006D7359" w:rsidRPr="00B22FB7">
        <w:rPr>
          <w:rFonts w:ascii="Arial" w:hAnsi="Arial" w:cs="Arial"/>
          <w:sz w:val="20"/>
          <w:szCs w:val="20"/>
        </w:rPr>
        <w:t xml:space="preserve"> </w:t>
      </w:r>
      <w:r w:rsidR="00B22FB7">
        <w:rPr>
          <w:rFonts w:ascii="Arial" w:hAnsi="Arial" w:cs="Arial"/>
          <w:sz w:val="20"/>
          <w:szCs w:val="20"/>
        </w:rPr>
        <w:t xml:space="preserve">and normally within </w:t>
      </w:r>
      <w:r w:rsidR="004D519D" w:rsidRPr="00B22FB7">
        <w:rPr>
          <w:rFonts w:ascii="Arial" w:hAnsi="Arial" w:cs="Arial"/>
          <w:sz w:val="20"/>
          <w:szCs w:val="20"/>
        </w:rPr>
        <w:t xml:space="preserve">5 days of </w:t>
      </w:r>
      <w:r w:rsidR="00DA6FF9">
        <w:rPr>
          <w:rFonts w:ascii="Arial" w:hAnsi="Arial" w:cs="Arial"/>
          <w:sz w:val="20"/>
          <w:szCs w:val="20"/>
        </w:rPr>
        <w:t>submission.</w:t>
      </w:r>
      <w:r w:rsidR="00B22FB7">
        <w:rPr>
          <w:rFonts w:ascii="Arial" w:hAnsi="Arial" w:cs="Arial"/>
          <w:sz w:val="20"/>
          <w:szCs w:val="20"/>
        </w:rPr>
        <w:t xml:space="preserve"> T</w:t>
      </w:r>
      <w:r w:rsidR="006D7359" w:rsidRPr="00B22FB7">
        <w:rPr>
          <w:rFonts w:ascii="Arial" w:hAnsi="Arial" w:cs="Arial"/>
          <w:sz w:val="20"/>
          <w:szCs w:val="20"/>
        </w:rPr>
        <w:t xml:space="preserve">he request cannot be considered until </w:t>
      </w:r>
      <w:r w:rsidR="00DE0D5C">
        <w:rPr>
          <w:rFonts w:ascii="Arial" w:hAnsi="Arial" w:cs="Arial"/>
          <w:sz w:val="20"/>
          <w:szCs w:val="20"/>
        </w:rPr>
        <w:t xml:space="preserve">all </w:t>
      </w:r>
      <w:r w:rsidR="006D7359" w:rsidRPr="00B22FB7">
        <w:rPr>
          <w:rFonts w:ascii="Arial" w:hAnsi="Arial" w:cs="Arial"/>
          <w:sz w:val="20"/>
          <w:szCs w:val="20"/>
        </w:rPr>
        <w:t>the documentation is received. All document</w:t>
      </w:r>
      <w:r w:rsidR="008B362A" w:rsidRPr="00B22FB7">
        <w:rPr>
          <w:rFonts w:ascii="Arial" w:hAnsi="Arial" w:cs="Arial"/>
          <w:sz w:val="20"/>
          <w:szCs w:val="20"/>
        </w:rPr>
        <w:t>s</w:t>
      </w:r>
      <w:r w:rsidR="006D7359" w:rsidRPr="00B22FB7">
        <w:rPr>
          <w:rFonts w:ascii="Arial" w:hAnsi="Arial" w:cs="Arial"/>
          <w:sz w:val="20"/>
          <w:szCs w:val="20"/>
        </w:rPr>
        <w:t xml:space="preserve"> should </w:t>
      </w:r>
      <w:r w:rsidR="00DE0D5C">
        <w:rPr>
          <w:rFonts w:ascii="Arial" w:hAnsi="Arial" w:cs="Arial"/>
          <w:sz w:val="20"/>
          <w:szCs w:val="20"/>
        </w:rPr>
        <w:t>include</w:t>
      </w:r>
      <w:r w:rsidR="004D519D" w:rsidRPr="00B22FB7">
        <w:rPr>
          <w:rFonts w:ascii="Arial" w:hAnsi="Arial" w:cs="Arial"/>
          <w:sz w:val="20"/>
          <w:szCs w:val="20"/>
        </w:rPr>
        <w:t xml:space="preserve"> your name and </w:t>
      </w:r>
      <w:r w:rsidR="00DE0D5C">
        <w:rPr>
          <w:rFonts w:ascii="Arial" w:hAnsi="Arial" w:cs="Arial"/>
          <w:sz w:val="20"/>
          <w:szCs w:val="20"/>
        </w:rPr>
        <w:t>be marked</w:t>
      </w:r>
      <w:r w:rsidR="004D519D" w:rsidRPr="00B22FB7">
        <w:rPr>
          <w:rFonts w:ascii="Arial" w:hAnsi="Arial" w:cs="Arial"/>
          <w:sz w:val="20"/>
          <w:szCs w:val="20"/>
        </w:rPr>
        <w:t xml:space="preserve"> ‘confidential’.</w:t>
      </w:r>
      <w:r w:rsidR="00DA6FF9" w:rsidRPr="00DA6FF9">
        <w:rPr>
          <w:rFonts w:ascii="Arial" w:hAnsi="Arial" w:cs="Arial"/>
          <w:sz w:val="20"/>
          <w:szCs w:val="20"/>
        </w:rPr>
        <w:t xml:space="preserve"> </w:t>
      </w:r>
    </w:p>
    <w:p w14:paraId="4713620F" w14:textId="77777777" w:rsidR="00DA6FF9" w:rsidRPr="00B22FB7" w:rsidRDefault="00DA6FF9" w:rsidP="00DA6F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5A93F" w14:textId="77777777" w:rsidR="004D519D" w:rsidRPr="00B22FB7" w:rsidRDefault="00DA6FF9" w:rsidP="00935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B7">
        <w:rPr>
          <w:rFonts w:ascii="Arial" w:hAnsi="Arial" w:cs="Arial"/>
          <w:sz w:val="20"/>
          <w:szCs w:val="20"/>
        </w:rPr>
        <w:t xml:space="preserve">The request will be considered by your Mitigation Panel. If the </w:t>
      </w:r>
      <w:r w:rsidR="0084668A">
        <w:rPr>
          <w:rFonts w:ascii="Arial" w:hAnsi="Arial" w:cs="Arial"/>
          <w:sz w:val="20"/>
          <w:szCs w:val="20"/>
        </w:rPr>
        <w:t>extenuating circumstances</w:t>
      </w:r>
      <w:r w:rsidR="0084668A" w:rsidRPr="00B22FB7">
        <w:rPr>
          <w:rFonts w:ascii="Arial" w:hAnsi="Arial" w:cs="Arial"/>
          <w:sz w:val="20"/>
          <w:szCs w:val="20"/>
        </w:rPr>
        <w:t xml:space="preserve"> </w:t>
      </w:r>
      <w:r w:rsidR="0084668A">
        <w:rPr>
          <w:rFonts w:ascii="Arial" w:hAnsi="Arial" w:cs="Arial"/>
          <w:sz w:val="20"/>
          <w:szCs w:val="20"/>
        </w:rPr>
        <w:t>are</w:t>
      </w:r>
      <w:r w:rsidR="0084668A" w:rsidRPr="00B22FB7">
        <w:rPr>
          <w:rFonts w:ascii="Arial" w:hAnsi="Arial" w:cs="Arial"/>
          <w:sz w:val="20"/>
          <w:szCs w:val="20"/>
        </w:rPr>
        <w:t xml:space="preserve"> </w:t>
      </w:r>
      <w:r w:rsidRPr="00B22FB7">
        <w:rPr>
          <w:rFonts w:ascii="Arial" w:hAnsi="Arial" w:cs="Arial"/>
          <w:sz w:val="20"/>
          <w:szCs w:val="20"/>
        </w:rPr>
        <w:t xml:space="preserve">accepted the normal outcome would be a recommendation </w:t>
      </w:r>
      <w:r w:rsidR="0084668A">
        <w:rPr>
          <w:rFonts w:ascii="Arial" w:hAnsi="Arial" w:cs="Arial"/>
          <w:sz w:val="20"/>
          <w:szCs w:val="20"/>
        </w:rPr>
        <w:t xml:space="preserve">to the Board of Examiners </w:t>
      </w:r>
      <w:r w:rsidRPr="00B22FB7">
        <w:rPr>
          <w:rFonts w:ascii="Arial" w:hAnsi="Arial" w:cs="Arial"/>
          <w:sz w:val="20"/>
          <w:szCs w:val="20"/>
        </w:rPr>
        <w:t xml:space="preserve">for deferral to the next scheduled opportunity for assessment. </w:t>
      </w:r>
    </w:p>
    <w:p w14:paraId="675AC0E2" w14:textId="77777777" w:rsidR="006C7655" w:rsidRPr="007D5619" w:rsidRDefault="006C7655" w:rsidP="006C76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2"/>
        <w:gridCol w:w="23"/>
        <w:gridCol w:w="4009"/>
        <w:gridCol w:w="510"/>
        <w:gridCol w:w="692"/>
        <w:gridCol w:w="181"/>
        <w:gridCol w:w="595"/>
        <w:gridCol w:w="238"/>
        <w:gridCol w:w="461"/>
        <w:gridCol w:w="433"/>
        <w:gridCol w:w="2168"/>
      </w:tblGrid>
      <w:tr w:rsidR="006C7655" w:rsidRPr="007D5619" w14:paraId="0B273E5F" w14:textId="77777777" w:rsidTr="0032732D">
        <w:tc>
          <w:tcPr>
            <w:tcW w:w="460" w:type="dxa"/>
            <w:gridSpan w:val="2"/>
            <w:shd w:val="clear" w:color="auto" w:fill="F2F2F2" w:themeFill="background1" w:themeFillShade="F2"/>
          </w:tcPr>
          <w:p w14:paraId="1FA686A1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528790E0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1</w:t>
            </w:r>
          </w:p>
        </w:tc>
        <w:tc>
          <w:tcPr>
            <w:tcW w:w="54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CDB8AB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032430D" w14:textId="77777777" w:rsidR="006C7655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Full Name:</w:t>
            </w:r>
          </w:p>
          <w:p w14:paraId="134315C7" w14:textId="77777777" w:rsidR="00B8337F" w:rsidRPr="007D5619" w:rsidRDefault="00B8337F" w:rsidP="006C765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</w:tcPr>
          <w:p w14:paraId="0FA734C9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1CA0AD0F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2</w:t>
            </w:r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1BC81A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53D87B5D" w14:textId="77777777" w:rsidR="00B22FB7" w:rsidRDefault="00B22FB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</w:p>
          <w:p w14:paraId="33018A88" w14:textId="77777777" w:rsidR="006C7655" w:rsidRDefault="00B8337F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</w:t>
            </w:r>
          </w:p>
          <w:p w14:paraId="5D2C64E3" w14:textId="77777777" w:rsidR="00AB709E" w:rsidRPr="007D5619" w:rsidRDefault="00AB709E" w:rsidP="006C7655">
            <w:pPr>
              <w:rPr>
                <w:rFonts w:ascii="Arial" w:hAnsi="Arial" w:cs="Arial"/>
              </w:rPr>
            </w:pPr>
          </w:p>
        </w:tc>
      </w:tr>
      <w:tr w:rsidR="006C7655" w:rsidRPr="007D5619" w14:paraId="13E6651D" w14:textId="77777777" w:rsidTr="0032732D">
        <w:trPr>
          <w:trHeight w:val="896"/>
        </w:trPr>
        <w:tc>
          <w:tcPr>
            <w:tcW w:w="460" w:type="dxa"/>
            <w:gridSpan w:val="2"/>
            <w:shd w:val="clear" w:color="auto" w:fill="F2F2F2" w:themeFill="background1" w:themeFillShade="F2"/>
          </w:tcPr>
          <w:p w14:paraId="7B90772F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70393A83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3</w:t>
            </w:r>
          </w:p>
        </w:tc>
        <w:tc>
          <w:tcPr>
            <w:tcW w:w="54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8697EB" w14:textId="77777777" w:rsidR="00C81FA3" w:rsidRDefault="00C81FA3" w:rsidP="006C7655">
            <w:pPr>
              <w:rPr>
                <w:rFonts w:ascii="Arial" w:hAnsi="Arial" w:cs="Arial"/>
              </w:rPr>
            </w:pPr>
          </w:p>
          <w:p w14:paraId="6C7EF49A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Course:</w:t>
            </w:r>
          </w:p>
          <w:p w14:paraId="5D7A96CE" w14:textId="77777777" w:rsidR="006C7655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Level/Year:</w:t>
            </w:r>
          </w:p>
          <w:p w14:paraId="42F8352D" w14:textId="77777777" w:rsidR="00B8337F" w:rsidRPr="007D5619" w:rsidRDefault="00B8337F" w:rsidP="006C765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</w:tcPr>
          <w:p w14:paraId="471CDF1B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9A7EDE5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4</w:t>
            </w:r>
          </w:p>
        </w:tc>
        <w:tc>
          <w:tcPr>
            <w:tcW w:w="3462" w:type="dxa"/>
            <w:gridSpan w:val="4"/>
            <w:shd w:val="clear" w:color="auto" w:fill="auto"/>
          </w:tcPr>
          <w:p w14:paraId="7A5E30EC" w14:textId="77777777" w:rsidR="00AB31AA" w:rsidRDefault="00AB31AA" w:rsidP="006C7655">
            <w:pPr>
              <w:rPr>
                <w:rFonts w:ascii="Arial" w:hAnsi="Arial" w:cs="Arial"/>
              </w:rPr>
            </w:pPr>
          </w:p>
          <w:p w14:paraId="0A87B98F" w14:textId="77777777" w:rsidR="006C7655" w:rsidRPr="007D5619" w:rsidRDefault="00DE0D5C" w:rsidP="00DE0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6C7655" w:rsidRPr="007D5619">
              <w:rPr>
                <w:rFonts w:ascii="Arial" w:hAnsi="Arial" w:cs="Arial"/>
              </w:rPr>
              <w:t>:</w:t>
            </w:r>
          </w:p>
        </w:tc>
      </w:tr>
      <w:tr w:rsidR="006C7655" w:rsidRPr="007D5619" w14:paraId="692E59BF" w14:textId="77777777" w:rsidTr="0032732D">
        <w:tc>
          <w:tcPr>
            <w:tcW w:w="460" w:type="dxa"/>
            <w:gridSpan w:val="2"/>
            <w:shd w:val="clear" w:color="auto" w:fill="F2F2F2" w:themeFill="background1" w:themeFillShade="F2"/>
          </w:tcPr>
          <w:p w14:paraId="08C1CBED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0DB8F407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5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0B767B7A" w14:textId="77777777" w:rsidR="00DA6FF9" w:rsidRDefault="00DA6FF9" w:rsidP="006C7655">
            <w:pPr>
              <w:rPr>
                <w:rFonts w:ascii="Arial" w:hAnsi="Arial" w:cs="Arial"/>
              </w:rPr>
            </w:pPr>
          </w:p>
          <w:p w14:paraId="5B6B9D02" w14:textId="77777777" w:rsidR="00B8337F" w:rsidRDefault="00A42AE9" w:rsidP="00DA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for which there is supporting evidence</w:t>
            </w:r>
            <w:r w:rsidR="006C7655" w:rsidRPr="007D5619">
              <w:rPr>
                <w:rFonts w:ascii="Arial" w:hAnsi="Arial" w:cs="Arial"/>
              </w:rPr>
              <w:t>:</w:t>
            </w:r>
          </w:p>
          <w:p w14:paraId="4A733D94" w14:textId="77777777" w:rsidR="0032732D" w:rsidRPr="007D5619" w:rsidRDefault="0032732D" w:rsidP="00DA6FF9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3"/>
            <w:shd w:val="clear" w:color="auto" w:fill="auto"/>
          </w:tcPr>
          <w:p w14:paraId="420E272A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34014C47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From:</w:t>
            </w:r>
          </w:p>
        </w:tc>
        <w:tc>
          <w:tcPr>
            <w:tcW w:w="3462" w:type="dxa"/>
            <w:gridSpan w:val="4"/>
            <w:shd w:val="clear" w:color="auto" w:fill="auto"/>
          </w:tcPr>
          <w:p w14:paraId="30D8075A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6A9ECD14" w14:textId="77777777" w:rsidR="006C7655" w:rsidRPr="007D5619" w:rsidRDefault="006C7655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To:</w:t>
            </w:r>
          </w:p>
        </w:tc>
      </w:tr>
      <w:tr w:rsidR="00935DA7" w:rsidRPr="007D5619" w14:paraId="24100F8A" w14:textId="77777777" w:rsidTr="0032732D">
        <w:tc>
          <w:tcPr>
            <w:tcW w:w="460" w:type="dxa"/>
            <w:gridSpan w:val="2"/>
            <w:shd w:val="clear" w:color="auto" w:fill="F2F2F2" w:themeFill="background1" w:themeFillShade="F2"/>
          </w:tcPr>
          <w:p w14:paraId="3235DA4A" w14:textId="77777777" w:rsidR="00935DA7" w:rsidRDefault="00935DA7" w:rsidP="006C7655">
            <w:pPr>
              <w:rPr>
                <w:rFonts w:ascii="Arial" w:hAnsi="Arial" w:cs="Arial"/>
              </w:rPr>
            </w:pPr>
          </w:p>
          <w:p w14:paraId="570423EB" w14:textId="77777777" w:rsidR="00935DA7" w:rsidRDefault="00935DA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4519" w:type="dxa"/>
            <w:gridSpan w:val="2"/>
            <w:shd w:val="clear" w:color="auto" w:fill="F2F2F2" w:themeFill="background1" w:themeFillShade="F2"/>
          </w:tcPr>
          <w:p w14:paraId="54E2E2CF" w14:textId="77777777" w:rsidR="00935DA7" w:rsidRDefault="00935DA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nature of the evidence</w:t>
            </w:r>
          </w:p>
          <w:p w14:paraId="1F240361" w14:textId="77777777" w:rsidR="00935DA7" w:rsidRDefault="00935DA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submitted </w:t>
            </w:r>
          </w:p>
          <w:p w14:paraId="43A27475" w14:textId="77777777" w:rsidR="00652A9F" w:rsidRDefault="00652A9F" w:rsidP="006C7655">
            <w:pPr>
              <w:rPr>
                <w:rFonts w:ascii="Arial" w:hAnsi="Arial" w:cs="Arial"/>
              </w:rPr>
            </w:pPr>
          </w:p>
          <w:p w14:paraId="4A5A8CA3" w14:textId="77777777" w:rsidR="0084668A" w:rsidRDefault="00C81FA3" w:rsidP="00B2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typical evidence can be found here</w:t>
            </w:r>
          </w:p>
          <w:p w14:paraId="0ED224C8" w14:textId="77777777" w:rsidR="0084668A" w:rsidRDefault="007D36E8" w:rsidP="00652A9F">
            <w:pPr>
              <w:rPr>
                <w:rFonts w:ascii="Arial" w:hAnsi="Arial" w:cs="Arial"/>
              </w:rPr>
            </w:pPr>
            <w:hyperlink r:id="rId7" w:history="1">
              <w:r w:rsidR="00652A9F" w:rsidRPr="006B23AE">
                <w:rPr>
                  <w:rStyle w:val="Hyperlink"/>
                  <w:rFonts w:ascii="Arial" w:hAnsi="Arial" w:cs="Arial"/>
                  <w:sz w:val="18"/>
                  <w:szCs w:val="18"/>
                </w:rPr>
                <w:t>www.leedsbeckett.ac.uk/studenthub/mitigation.htm</w:t>
              </w:r>
            </w:hyperlink>
          </w:p>
        </w:tc>
        <w:tc>
          <w:tcPr>
            <w:tcW w:w="4983" w:type="dxa"/>
            <w:gridSpan w:val="7"/>
            <w:shd w:val="clear" w:color="auto" w:fill="F2F2F2" w:themeFill="background1" w:themeFillShade="F2"/>
          </w:tcPr>
          <w:p w14:paraId="2ED9BEC9" w14:textId="77777777" w:rsidR="00935DA7" w:rsidRDefault="00935DA7" w:rsidP="006C7655">
            <w:pPr>
              <w:rPr>
                <w:rFonts w:ascii="Arial" w:hAnsi="Arial" w:cs="Arial"/>
              </w:rPr>
            </w:pPr>
          </w:p>
          <w:p w14:paraId="7278EC59" w14:textId="77777777" w:rsidR="00935DA7" w:rsidRDefault="00935DA7" w:rsidP="006C7655">
            <w:pPr>
              <w:rPr>
                <w:rFonts w:ascii="Arial" w:hAnsi="Arial" w:cs="Arial"/>
              </w:rPr>
            </w:pPr>
          </w:p>
        </w:tc>
      </w:tr>
      <w:tr w:rsidR="006C7655" w:rsidRPr="007D5619" w14:paraId="70B338FC" w14:textId="77777777" w:rsidTr="0032732D">
        <w:tc>
          <w:tcPr>
            <w:tcW w:w="460" w:type="dxa"/>
            <w:gridSpan w:val="2"/>
            <w:shd w:val="clear" w:color="auto" w:fill="F2F2F2" w:themeFill="background1" w:themeFillShade="F2"/>
          </w:tcPr>
          <w:p w14:paraId="1730E8B1" w14:textId="77777777" w:rsidR="00B8337F" w:rsidRDefault="00B8337F" w:rsidP="006C7655">
            <w:pPr>
              <w:rPr>
                <w:rFonts w:ascii="Arial" w:hAnsi="Arial" w:cs="Arial"/>
              </w:rPr>
            </w:pPr>
          </w:p>
          <w:p w14:paraId="4A5B93AF" w14:textId="77777777" w:rsidR="006C7655" w:rsidRPr="007D5619" w:rsidRDefault="00935DA7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02" w:type="dxa"/>
            <w:gridSpan w:val="9"/>
            <w:shd w:val="clear" w:color="auto" w:fill="F2F2F2" w:themeFill="background1" w:themeFillShade="F2"/>
          </w:tcPr>
          <w:p w14:paraId="363D820F" w14:textId="77777777" w:rsidR="00B8337F" w:rsidRPr="007D5619" w:rsidRDefault="00DA6FF9" w:rsidP="008B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Modules and Assessment affected</w:t>
            </w:r>
            <w:r w:rsidR="006C7655" w:rsidRPr="007D5619">
              <w:rPr>
                <w:rFonts w:ascii="Arial" w:hAnsi="Arial" w:cs="Arial"/>
              </w:rPr>
              <w:t xml:space="preserve">.  Please note it is your responsibility to ensure you have listed </w:t>
            </w:r>
            <w:r w:rsidR="006C7655" w:rsidRPr="0032732D">
              <w:rPr>
                <w:rFonts w:ascii="Arial" w:hAnsi="Arial" w:cs="Arial"/>
                <w:b/>
              </w:rPr>
              <w:t>ALL</w:t>
            </w:r>
            <w:r w:rsidR="006C7655" w:rsidRPr="007D5619">
              <w:rPr>
                <w:rFonts w:ascii="Arial" w:hAnsi="Arial" w:cs="Arial"/>
              </w:rPr>
              <w:t xml:space="preserve"> </w:t>
            </w:r>
            <w:r w:rsidR="008B362A">
              <w:rPr>
                <w:rFonts w:ascii="Arial" w:hAnsi="Arial" w:cs="Arial"/>
              </w:rPr>
              <w:t xml:space="preserve">the </w:t>
            </w:r>
            <w:r w:rsidR="006C7655" w:rsidRPr="007D5619">
              <w:rPr>
                <w:rFonts w:ascii="Arial" w:hAnsi="Arial" w:cs="Arial"/>
              </w:rPr>
              <w:t>modules and components that are affected.</w:t>
            </w:r>
          </w:p>
        </w:tc>
      </w:tr>
      <w:tr w:rsidR="003D28A1" w:rsidRPr="007D5619" w14:paraId="01258ED6" w14:textId="77777777" w:rsidTr="0032732D">
        <w:trPr>
          <w:trHeight w:val="802"/>
        </w:trPr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9E1CF3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9646E" w14:textId="77777777" w:rsidR="00DA6FF9" w:rsidRDefault="00DA6FF9" w:rsidP="00A42AE9">
            <w:pPr>
              <w:rPr>
                <w:rFonts w:ascii="Arial" w:hAnsi="Arial" w:cs="Arial"/>
              </w:rPr>
            </w:pPr>
          </w:p>
          <w:p w14:paraId="3B1E94BF" w14:textId="77777777" w:rsidR="003D28A1" w:rsidRPr="007D5619" w:rsidRDefault="00A42AE9" w:rsidP="00A4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Assessments Affected 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3D337D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09ECFC8F" w14:textId="77777777" w:rsidR="003D28A1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Module tutor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1ABA0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4C42035F" w14:textId="77777777" w:rsidR="003D28A1" w:rsidRPr="007D5619" w:rsidRDefault="00A42AE9" w:rsidP="006C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Title 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84315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558241DD" w14:textId="77777777" w:rsidR="003D28A1" w:rsidRPr="007D5619" w:rsidRDefault="004B0424" w:rsidP="004B0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Scheduled </w:t>
            </w:r>
            <w:r w:rsidR="003D28A1" w:rsidRPr="007D5619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 xml:space="preserve">assessment </w:t>
            </w:r>
          </w:p>
        </w:tc>
      </w:tr>
      <w:tr w:rsidR="003D28A1" w:rsidRPr="007D5619" w14:paraId="48530FBA" w14:textId="77777777" w:rsidTr="0032732D">
        <w:tc>
          <w:tcPr>
            <w:tcW w:w="4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492A" w14:textId="77777777" w:rsidR="003D28A1" w:rsidRPr="007D5619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a)</w:t>
            </w: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8430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0CBFDFB3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37F57EFA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0DB4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A27C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53EB3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0C4612DD" w14:textId="77777777" w:rsidTr="0032732D"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1CFA" w14:textId="77777777" w:rsidR="003D28A1" w:rsidRPr="007D5619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b)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6475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09B5BAD8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1BCD97E2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168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77C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E0EAE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0B86F8E7" w14:textId="77777777" w:rsidTr="0032732D">
        <w:trPr>
          <w:trHeight w:val="680"/>
        </w:trPr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6041" w14:textId="77777777" w:rsidR="003D28A1" w:rsidRPr="007D5619" w:rsidRDefault="003D28A1" w:rsidP="006C7655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t>c)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91C1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7A176191" w14:textId="77777777" w:rsidR="003D28A1" w:rsidRDefault="003D28A1" w:rsidP="006C7655">
            <w:pPr>
              <w:rPr>
                <w:rFonts w:ascii="Arial" w:hAnsi="Arial" w:cs="Arial"/>
              </w:rPr>
            </w:pPr>
          </w:p>
          <w:p w14:paraId="6E06EA50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FBF8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2B24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5D9F2" w14:textId="77777777" w:rsidR="003D28A1" w:rsidRPr="007D5619" w:rsidRDefault="003D28A1" w:rsidP="006C7655">
            <w:pPr>
              <w:rPr>
                <w:rFonts w:ascii="Arial" w:hAnsi="Arial" w:cs="Arial"/>
              </w:rPr>
            </w:pPr>
          </w:p>
        </w:tc>
      </w:tr>
      <w:tr w:rsidR="003D28A1" w:rsidRPr="007D5619" w14:paraId="1C96E33A" w14:textId="77777777" w:rsidTr="0032732D">
        <w:tc>
          <w:tcPr>
            <w:tcW w:w="4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075D2E" w14:textId="77777777" w:rsidR="003D28A1" w:rsidRPr="007D5619" w:rsidRDefault="003D28A1" w:rsidP="00AB31AA">
            <w:pPr>
              <w:rPr>
                <w:rFonts w:ascii="Arial" w:hAnsi="Arial" w:cs="Arial"/>
              </w:rPr>
            </w:pPr>
            <w:r w:rsidRPr="007D5619">
              <w:rPr>
                <w:rFonts w:ascii="Arial" w:hAnsi="Arial" w:cs="Arial"/>
              </w:rPr>
              <w:lastRenderedPageBreak/>
              <w:t>d)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8E72" w14:textId="77777777" w:rsidR="003D28A1" w:rsidRDefault="003D28A1" w:rsidP="00AB31AA">
            <w:pPr>
              <w:rPr>
                <w:rFonts w:ascii="Arial" w:hAnsi="Arial" w:cs="Arial"/>
              </w:rPr>
            </w:pPr>
          </w:p>
          <w:p w14:paraId="2CFB71FF" w14:textId="77777777" w:rsidR="003D28A1" w:rsidRDefault="003D28A1" w:rsidP="00AB31AA">
            <w:pPr>
              <w:rPr>
                <w:rFonts w:ascii="Arial" w:hAnsi="Arial" w:cs="Arial"/>
              </w:rPr>
            </w:pPr>
          </w:p>
          <w:p w14:paraId="45512186" w14:textId="77777777" w:rsidR="00AB709E" w:rsidRPr="007D5619" w:rsidRDefault="00AB709E" w:rsidP="00AB31AA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DC02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19C2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109EF" w14:textId="77777777" w:rsidR="003D28A1" w:rsidRPr="007D5619" w:rsidRDefault="003D28A1" w:rsidP="00AB31AA">
            <w:pPr>
              <w:rPr>
                <w:rFonts w:ascii="Arial" w:hAnsi="Arial" w:cs="Arial"/>
              </w:rPr>
            </w:pPr>
          </w:p>
        </w:tc>
      </w:tr>
      <w:tr w:rsidR="004D519D" w:rsidRPr="007D5619" w14:paraId="1FEFB73C" w14:textId="77777777" w:rsidTr="0032732D">
        <w:tblPrEx>
          <w:shd w:val="clear" w:color="auto" w:fill="auto"/>
        </w:tblPrEx>
        <w:tc>
          <w:tcPr>
            <w:tcW w:w="435" w:type="dxa"/>
            <w:shd w:val="clear" w:color="auto" w:fill="F2F2F2" w:themeFill="background1" w:themeFillShade="F2"/>
          </w:tcPr>
          <w:p w14:paraId="6397F3E5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57749180" w14:textId="77777777" w:rsidR="004D519D" w:rsidRPr="007D5619" w:rsidRDefault="00AB31A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27" w:type="dxa"/>
            <w:gridSpan w:val="10"/>
          </w:tcPr>
          <w:p w14:paraId="2DFEB843" w14:textId="77777777" w:rsidR="004D519D" w:rsidRPr="007D5619" w:rsidRDefault="00A42AE9" w:rsidP="00AB7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D519D" w:rsidRPr="007D5619">
              <w:rPr>
                <w:rFonts w:ascii="Arial" w:hAnsi="Arial" w:cs="Arial"/>
              </w:rPr>
              <w:t xml:space="preserve">lease describe the circumstances </w:t>
            </w:r>
            <w:r w:rsidR="004D519D">
              <w:rPr>
                <w:rFonts w:ascii="Arial" w:hAnsi="Arial" w:cs="Arial"/>
              </w:rPr>
              <w:t xml:space="preserve">and </w:t>
            </w:r>
            <w:r w:rsidR="004D519D" w:rsidRPr="00AB709E">
              <w:rPr>
                <w:rFonts w:ascii="Arial" w:hAnsi="Arial" w:cs="Arial"/>
                <w:b/>
              </w:rPr>
              <w:t>how they affected your work</w:t>
            </w:r>
            <w:r w:rsidR="004D519D" w:rsidRPr="00AB709E">
              <w:rPr>
                <w:rFonts w:ascii="Arial" w:hAnsi="Arial" w:cs="Arial"/>
              </w:rPr>
              <w:t>.</w:t>
            </w:r>
            <w:r w:rsidR="004D519D">
              <w:rPr>
                <w:rFonts w:ascii="Arial" w:hAnsi="Arial" w:cs="Arial"/>
              </w:rPr>
              <w:t xml:space="preserve">  </w:t>
            </w:r>
            <w:r w:rsidR="00CF1E1E">
              <w:rPr>
                <w:rFonts w:ascii="Arial" w:hAnsi="Arial" w:cs="Arial"/>
              </w:rPr>
              <w:t>I</w:t>
            </w:r>
            <w:r w:rsidR="004D519D">
              <w:rPr>
                <w:rFonts w:ascii="Arial" w:hAnsi="Arial" w:cs="Arial"/>
              </w:rPr>
              <w:t>nclude with your submission relevant supporting evidence which is dated so that it clearly applies to the circumstances under review.</w:t>
            </w:r>
            <w:r>
              <w:rPr>
                <w:rFonts w:ascii="Arial" w:hAnsi="Arial" w:cs="Arial"/>
              </w:rPr>
              <w:t xml:space="preserve"> </w:t>
            </w:r>
            <w:r w:rsidR="00AB709E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evidence must be </w:t>
            </w:r>
            <w:r w:rsidR="00AB709E">
              <w:rPr>
                <w:rFonts w:ascii="Arial" w:hAnsi="Arial" w:cs="Arial"/>
              </w:rPr>
              <w:t>submitted</w:t>
            </w:r>
            <w:r>
              <w:rPr>
                <w:rFonts w:ascii="Arial" w:hAnsi="Arial" w:cs="Arial"/>
              </w:rPr>
              <w:t xml:space="preserve"> to your Student Administration Team within 5 working days of your submitting your request. No request can be considered without supporting, original documentary evidence</w:t>
            </w:r>
            <w:r w:rsidR="00AB709E">
              <w:rPr>
                <w:rFonts w:ascii="Arial" w:hAnsi="Arial" w:cs="Arial"/>
              </w:rPr>
              <w:t>.</w:t>
            </w:r>
          </w:p>
        </w:tc>
      </w:tr>
      <w:tr w:rsidR="004D519D" w:rsidRPr="007D5619" w14:paraId="14E7E000" w14:textId="77777777" w:rsidTr="0032732D">
        <w:tblPrEx>
          <w:shd w:val="clear" w:color="auto" w:fill="auto"/>
        </w:tblPrEx>
        <w:tc>
          <w:tcPr>
            <w:tcW w:w="9962" w:type="dxa"/>
            <w:gridSpan w:val="11"/>
          </w:tcPr>
          <w:p w14:paraId="4A554AEB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4527F635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291D2B1E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5F0BEBE6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6765B3C3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43AE3E8B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0EA23A42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00A1AEB4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55B7CFC2" w14:textId="77777777" w:rsidR="004D519D" w:rsidRPr="007D5619" w:rsidRDefault="004D519D" w:rsidP="00AB31AA">
            <w:pPr>
              <w:rPr>
                <w:rFonts w:ascii="Arial" w:hAnsi="Arial" w:cs="Arial"/>
              </w:rPr>
            </w:pPr>
          </w:p>
          <w:p w14:paraId="07AA314E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27322486" w14:textId="77777777" w:rsidR="004D519D" w:rsidRDefault="004D519D" w:rsidP="00AB31AA">
            <w:pPr>
              <w:rPr>
                <w:rFonts w:ascii="Arial" w:hAnsi="Arial" w:cs="Arial"/>
              </w:rPr>
            </w:pPr>
          </w:p>
          <w:p w14:paraId="49B00272" w14:textId="77777777" w:rsidR="00D30AD1" w:rsidRDefault="00D30AD1" w:rsidP="00AB31AA">
            <w:pPr>
              <w:rPr>
                <w:rFonts w:ascii="Arial" w:hAnsi="Arial" w:cs="Arial"/>
              </w:rPr>
            </w:pPr>
          </w:p>
          <w:p w14:paraId="005A9A1F" w14:textId="77777777" w:rsidR="00D30AD1" w:rsidRDefault="00D30AD1" w:rsidP="00AB31AA">
            <w:pPr>
              <w:rPr>
                <w:rFonts w:ascii="Arial" w:hAnsi="Arial" w:cs="Arial"/>
              </w:rPr>
            </w:pPr>
          </w:p>
          <w:p w14:paraId="2ED74E69" w14:textId="77777777" w:rsidR="004D519D" w:rsidRPr="007D5619" w:rsidRDefault="004D519D" w:rsidP="00AB31AA">
            <w:pPr>
              <w:rPr>
                <w:rFonts w:ascii="Arial" w:hAnsi="Arial" w:cs="Arial"/>
              </w:rPr>
            </w:pPr>
          </w:p>
        </w:tc>
      </w:tr>
      <w:tr w:rsidR="008B362A" w:rsidRPr="007D5619" w14:paraId="2EE83436" w14:textId="77777777" w:rsidTr="00652A9F">
        <w:tblPrEx>
          <w:shd w:val="clear" w:color="auto" w:fill="auto"/>
        </w:tblPrEx>
        <w:tc>
          <w:tcPr>
            <w:tcW w:w="435" w:type="dxa"/>
            <w:shd w:val="clear" w:color="auto" w:fill="F2F2F2" w:themeFill="background1" w:themeFillShade="F2"/>
          </w:tcPr>
          <w:p w14:paraId="1E89174D" w14:textId="77777777" w:rsidR="008B362A" w:rsidRDefault="008B362A" w:rsidP="00AB31AA">
            <w:pPr>
              <w:rPr>
                <w:rFonts w:ascii="Arial" w:hAnsi="Arial" w:cs="Arial"/>
              </w:rPr>
            </w:pPr>
          </w:p>
          <w:p w14:paraId="0C4F9A66" w14:textId="77777777" w:rsidR="008B362A" w:rsidRPr="007D5619" w:rsidRDefault="008B362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30" w:type="dxa"/>
            <w:gridSpan w:val="7"/>
            <w:shd w:val="clear" w:color="auto" w:fill="auto"/>
          </w:tcPr>
          <w:p w14:paraId="64E30216" w14:textId="77777777" w:rsidR="004B0424" w:rsidRDefault="004B0424" w:rsidP="00AB31AA">
            <w:pPr>
              <w:rPr>
                <w:rFonts w:ascii="Arial" w:hAnsi="Arial" w:cs="Arial"/>
              </w:rPr>
            </w:pPr>
          </w:p>
          <w:p w14:paraId="73D3E752" w14:textId="77777777" w:rsidR="008B362A" w:rsidRPr="007D5619" w:rsidRDefault="008B362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Name/Signature  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14:paraId="235E331F" w14:textId="77777777" w:rsidR="008B362A" w:rsidRDefault="008B362A" w:rsidP="00AB31AA">
            <w:pPr>
              <w:rPr>
                <w:rFonts w:ascii="Arial" w:hAnsi="Arial" w:cs="Arial"/>
              </w:rPr>
            </w:pPr>
          </w:p>
          <w:p w14:paraId="6FDBE953" w14:textId="77777777" w:rsidR="008B362A" w:rsidRDefault="008B362A" w:rsidP="00AB3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29316C7" w14:textId="77777777" w:rsidR="008B362A" w:rsidRDefault="008B362A" w:rsidP="00AB31A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2"/>
          </w:tcPr>
          <w:p w14:paraId="3FDDB36C" w14:textId="77777777" w:rsidR="004B0424" w:rsidRDefault="004B0424" w:rsidP="008B362A">
            <w:pPr>
              <w:rPr>
                <w:rFonts w:ascii="Arial" w:hAnsi="Arial" w:cs="Arial"/>
              </w:rPr>
            </w:pPr>
          </w:p>
          <w:p w14:paraId="37391BFD" w14:textId="77777777" w:rsidR="008B362A" w:rsidRDefault="008B362A" w:rsidP="008B3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</w:t>
            </w:r>
            <w:r w:rsidR="00AB709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4F38603" w14:textId="77777777" w:rsidR="008B362A" w:rsidRDefault="008B362A" w:rsidP="00AB31AA">
            <w:pPr>
              <w:rPr>
                <w:rFonts w:ascii="Arial" w:hAnsi="Arial" w:cs="Arial"/>
              </w:rPr>
            </w:pPr>
          </w:p>
          <w:p w14:paraId="2D68F769" w14:textId="77777777" w:rsidR="008B362A" w:rsidRPr="007D5619" w:rsidRDefault="008B362A" w:rsidP="00AB31AA">
            <w:pPr>
              <w:rPr>
                <w:rFonts w:ascii="Arial" w:hAnsi="Arial" w:cs="Arial"/>
              </w:rPr>
            </w:pPr>
          </w:p>
        </w:tc>
      </w:tr>
    </w:tbl>
    <w:p w14:paraId="1D27D6E2" w14:textId="77777777" w:rsidR="004D519D" w:rsidRDefault="004D519D" w:rsidP="006C7655">
      <w:pPr>
        <w:spacing w:after="0" w:line="240" w:lineRule="auto"/>
        <w:rPr>
          <w:rFonts w:ascii="Arial" w:hAnsi="Arial" w:cs="Arial"/>
        </w:rPr>
      </w:pPr>
    </w:p>
    <w:p w14:paraId="1C6B58B9" w14:textId="7361B25A" w:rsidR="00C81FA3" w:rsidRPr="00652A9F" w:rsidRDefault="00C81FA3" w:rsidP="00AB709E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652A9F">
        <w:rPr>
          <w:rFonts w:ascii="Arial" w:hAnsi="Arial" w:cs="Arial"/>
          <w:sz w:val="20"/>
          <w:szCs w:val="20"/>
        </w:rPr>
        <w:t>Useful Guidance on completi</w:t>
      </w:r>
      <w:r w:rsidR="008B362A" w:rsidRPr="00652A9F">
        <w:rPr>
          <w:rFonts w:ascii="Arial" w:hAnsi="Arial" w:cs="Arial"/>
          <w:sz w:val="20"/>
          <w:szCs w:val="20"/>
        </w:rPr>
        <w:t xml:space="preserve">on of this form can be </w:t>
      </w:r>
      <w:r w:rsidR="00B22FB7" w:rsidRPr="00652A9F">
        <w:rPr>
          <w:rFonts w:ascii="Arial" w:hAnsi="Arial" w:cs="Arial"/>
          <w:sz w:val="20"/>
          <w:szCs w:val="20"/>
        </w:rPr>
        <w:t xml:space="preserve">found </w:t>
      </w:r>
      <w:r w:rsidR="00DE0D5C" w:rsidRPr="00652A9F">
        <w:rPr>
          <w:rFonts w:ascii="Arial" w:hAnsi="Arial" w:cs="Arial"/>
          <w:sz w:val="20"/>
          <w:szCs w:val="20"/>
        </w:rPr>
        <w:t xml:space="preserve">in the Student Handbook for Extenuating Circumstances and Mitigation </w:t>
      </w:r>
      <w:r w:rsidR="00B22FB7" w:rsidRPr="00652A9F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652A9F" w:rsidRPr="00652A9F">
          <w:rPr>
            <w:rStyle w:val="Hyperlink"/>
            <w:rFonts w:ascii="Arial" w:hAnsi="Arial" w:cs="Arial"/>
            <w:sz w:val="20"/>
            <w:szCs w:val="20"/>
          </w:rPr>
          <w:t>/www.leedsbeckett.ac.uk/studenthub/mitigation</w:t>
        </w:r>
      </w:hyperlink>
    </w:p>
    <w:p w14:paraId="5D3762A9" w14:textId="77777777" w:rsidR="00116288" w:rsidRPr="00652A9F" w:rsidRDefault="00116288" w:rsidP="00AB70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D0C2BD" w14:textId="77777777" w:rsidR="00C81FA3" w:rsidRPr="00652A9F" w:rsidRDefault="00C81FA3" w:rsidP="00AB70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A9F">
        <w:rPr>
          <w:rFonts w:ascii="Arial" w:hAnsi="Arial" w:cs="Arial"/>
          <w:sz w:val="20"/>
          <w:szCs w:val="20"/>
        </w:rPr>
        <w:t xml:space="preserve">In addition the regulations which relate to Extenuating Circumstances and Mitigation are available at </w:t>
      </w:r>
    </w:p>
    <w:p w14:paraId="461B758B" w14:textId="391240AD" w:rsidR="005E191F" w:rsidRDefault="00652A9F" w:rsidP="00AB709E">
      <w:pPr>
        <w:spacing w:after="0" w:line="240" w:lineRule="auto"/>
        <w:rPr>
          <w:rFonts w:ascii="Arial" w:hAnsi="Arial" w:cs="Arial"/>
          <w:u w:val="single"/>
        </w:rPr>
      </w:pPr>
      <w:r w:rsidRPr="00652A9F">
        <w:rPr>
          <w:rStyle w:val="Hyperlink"/>
          <w:rFonts w:ascii="Arial" w:hAnsi="Arial" w:cs="Arial"/>
          <w:sz w:val="20"/>
          <w:szCs w:val="20"/>
        </w:rPr>
        <w:t>www.leedsbeckett.ac.uk/public-information/academic-regulations/</w:t>
      </w:r>
    </w:p>
    <w:p w14:paraId="2679339C" w14:textId="77777777" w:rsidR="004B0424" w:rsidRDefault="00D30AD1" w:rsidP="00AB70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0AD1">
        <w:rPr>
          <w:rFonts w:ascii="Arial" w:hAnsi="Arial" w:cs="Arial"/>
          <w:sz w:val="28"/>
          <w:szCs w:val="28"/>
        </w:rPr>
        <w:t xml:space="preserve">All requests for </w:t>
      </w:r>
      <w:r w:rsidR="00CF1E1E">
        <w:rPr>
          <w:rFonts w:ascii="Arial" w:hAnsi="Arial" w:cs="Arial"/>
          <w:sz w:val="28"/>
          <w:szCs w:val="28"/>
        </w:rPr>
        <w:t xml:space="preserve">mitigation </w:t>
      </w:r>
      <w:r w:rsidRPr="00D30AD1">
        <w:rPr>
          <w:rFonts w:ascii="Arial" w:hAnsi="Arial" w:cs="Arial"/>
          <w:sz w:val="28"/>
          <w:szCs w:val="28"/>
        </w:rPr>
        <w:t>are treated confidentially</w:t>
      </w:r>
      <w:r w:rsidR="00CF1E1E">
        <w:rPr>
          <w:rFonts w:ascii="Arial" w:hAnsi="Arial" w:cs="Arial"/>
          <w:sz w:val="28"/>
          <w:szCs w:val="28"/>
        </w:rPr>
        <w:t>.</w:t>
      </w:r>
      <w:r w:rsidRPr="00D30AD1">
        <w:rPr>
          <w:rFonts w:ascii="Arial" w:hAnsi="Arial" w:cs="Arial"/>
          <w:sz w:val="28"/>
          <w:szCs w:val="28"/>
        </w:rPr>
        <w:t xml:space="preserve"> </w:t>
      </w:r>
    </w:p>
    <w:p w14:paraId="12BDA08C" w14:textId="77777777" w:rsidR="00AB709E" w:rsidRPr="002466B0" w:rsidRDefault="00AB709E" w:rsidP="00AB709E">
      <w:pPr>
        <w:spacing w:after="0" w:line="240" w:lineRule="auto"/>
        <w:rPr>
          <w:rFonts w:ascii="Arial" w:hAnsi="Arial" w:cs="Arial"/>
          <w:szCs w:val="28"/>
        </w:rPr>
      </w:pPr>
    </w:p>
    <w:p w14:paraId="0FC4C92B" w14:textId="402FF6E3" w:rsidR="00DA6FF9" w:rsidRPr="00652A9F" w:rsidRDefault="00DA6FF9" w:rsidP="00AB70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A9F">
        <w:rPr>
          <w:rFonts w:ascii="Arial" w:hAnsi="Arial" w:cs="Arial"/>
          <w:sz w:val="20"/>
          <w:szCs w:val="20"/>
        </w:rPr>
        <w:t xml:space="preserve">For </w:t>
      </w:r>
      <w:r w:rsidR="0021057D" w:rsidRPr="00652A9F">
        <w:rPr>
          <w:rFonts w:ascii="Arial" w:hAnsi="Arial" w:cs="Arial"/>
          <w:sz w:val="20"/>
          <w:szCs w:val="20"/>
        </w:rPr>
        <w:t xml:space="preserve">courses </w:t>
      </w:r>
      <w:r w:rsidR="00AB709E" w:rsidRPr="00652A9F">
        <w:rPr>
          <w:rFonts w:ascii="Arial" w:hAnsi="Arial" w:cs="Arial"/>
          <w:sz w:val="20"/>
          <w:szCs w:val="20"/>
        </w:rPr>
        <w:t>subject to professional suitability regulations</w:t>
      </w:r>
      <w:r w:rsidR="0021057D" w:rsidRPr="00652A9F">
        <w:rPr>
          <w:rFonts w:ascii="Arial" w:hAnsi="Arial" w:cs="Arial"/>
          <w:sz w:val="20"/>
          <w:szCs w:val="20"/>
        </w:rPr>
        <w:t xml:space="preserve"> within the </w:t>
      </w:r>
      <w:r w:rsidR="005E191F" w:rsidRPr="00652A9F">
        <w:rPr>
          <w:rFonts w:ascii="Arial" w:hAnsi="Arial" w:cs="Arial"/>
          <w:sz w:val="20"/>
          <w:szCs w:val="20"/>
        </w:rPr>
        <w:t xml:space="preserve">School of Health and Community Studies, the School of Clinical and Applied Sciences and the </w:t>
      </w:r>
      <w:r w:rsidR="00652A9F">
        <w:rPr>
          <w:rFonts w:ascii="Arial" w:hAnsi="Arial" w:cs="Arial"/>
          <w:sz w:val="20"/>
          <w:szCs w:val="20"/>
        </w:rPr>
        <w:t xml:space="preserve">Leeds </w:t>
      </w:r>
      <w:r w:rsidR="005E191F" w:rsidRPr="00652A9F">
        <w:rPr>
          <w:rFonts w:ascii="Arial" w:hAnsi="Arial" w:cs="Arial"/>
          <w:sz w:val="20"/>
          <w:szCs w:val="20"/>
        </w:rPr>
        <w:t>School of Social Sciences</w:t>
      </w:r>
      <w:r w:rsidR="0021057D" w:rsidRPr="00652A9F">
        <w:rPr>
          <w:rFonts w:ascii="Arial" w:hAnsi="Arial" w:cs="Arial"/>
          <w:sz w:val="20"/>
          <w:szCs w:val="20"/>
        </w:rPr>
        <w:t xml:space="preserve"> </w:t>
      </w:r>
      <w:r w:rsidR="00AB709E" w:rsidRPr="00652A9F">
        <w:rPr>
          <w:rFonts w:ascii="Arial" w:hAnsi="Arial" w:cs="Arial"/>
          <w:sz w:val="20"/>
          <w:szCs w:val="20"/>
        </w:rPr>
        <w:t>your</w:t>
      </w:r>
      <w:r w:rsidR="0021057D" w:rsidRPr="00652A9F">
        <w:rPr>
          <w:rFonts w:ascii="Arial" w:hAnsi="Arial" w:cs="Arial"/>
          <w:sz w:val="20"/>
          <w:szCs w:val="20"/>
        </w:rPr>
        <w:t xml:space="preserve"> </w:t>
      </w:r>
      <w:r w:rsidR="00652A9F">
        <w:rPr>
          <w:rFonts w:ascii="Arial" w:hAnsi="Arial" w:cs="Arial"/>
          <w:sz w:val="20"/>
          <w:szCs w:val="20"/>
        </w:rPr>
        <w:t>Course Director</w:t>
      </w:r>
      <w:r w:rsidR="0021057D" w:rsidRPr="00652A9F">
        <w:rPr>
          <w:rFonts w:ascii="Arial" w:hAnsi="Arial" w:cs="Arial"/>
          <w:sz w:val="20"/>
          <w:szCs w:val="20"/>
        </w:rPr>
        <w:t xml:space="preserve"> will be advised of </w:t>
      </w:r>
      <w:r w:rsidR="0084668A" w:rsidRPr="00652A9F">
        <w:rPr>
          <w:rFonts w:ascii="Arial" w:hAnsi="Arial" w:cs="Arial"/>
          <w:sz w:val="20"/>
          <w:szCs w:val="20"/>
        </w:rPr>
        <w:t xml:space="preserve">your </w:t>
      </w:r>
      <w:r w:rsidR="0021057D" w:rsidRPr="00652A9F">
        <w:rPr>
          <w:rFonts w:ascii="Arial" w:hAnsi="Arial" w:cs="Arial"/>
          <w:sz w:val="20"/>
          <w:szCs w:val="20"/>
        </w:rPr>
        <w:t xml:space="preserve">request.   </w:t>
      </w:r>
      <w:r w:rsidRPr="00652A9F">
        <w:rPr>
          <w:rFonts w:ascii="Arial" w:hAnsi="Arial" w:cs="Arial"/>
          <w:sz w:val="20"/>
          <w:szCs w:val="20"/>
        </w:rPr>
        <w:t xml:space="preserve"> </w:t>
      </w:r>
    </w:p>
    <w:p w14:paraId="0B6633D7" w14:textId="77777777" w:rsidR="00AB709E" w:rsidRPr="0021057D" w:rsidRDefault="00AB709E" w:rsidP="00AB7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F81F0" w14:textId="77777777" w:rsidR="008B362A" w:rsidRDefault="008B362A" w:rsidP="00C81F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782"/>
      </w:tblGrid>
      <w:tr w:rsidR="00D30AD1" w14:paraId="0EFCF9F4" w14:textId="77777777" w:rsidTr="00AB709E">
        <w:trPr>
          <w:trHeight w:val="284"/>
        </w:trPr>
        <w:tc>
          <w:tcPr>
            <w:tcW w:w="5565" w:type="dxa"/>
          </w:tcPr>
          <w:p w14:paraId="1B88D54B" w14:textId="77777777" w:rsidR="00D30AD1" w:rsidRPr="00D30AD1" w:rsidRDefault="00D30AD1" w:rsidP="00C81FA3">
            <w:pPr>
              <w:rPr>
                <w:rFonts w:ascii="Arial" w:hAnsi="Arial" w:cs="Arial"/>
              </w:rPr>
            </w:pPr>
            <w:r w:rsidRPr="00D30AD1">
              <w:rPr>
                <w:rFonts w:ascii="Arial" w:hAnsi="Arial" w:cs="Arial"/>
              </w:rPr>
              <w:t xml:space="preserve">Evidence submitted </w:t>
            </w:r>
          </w:p>
        </w:tc>
        <w:tc>
          <w:tcPr>
            <w:tcW w:w="5566" w:type="dxa"/>
          </w:tcPr>
          <w:p w14:paraId="6B6B5085" w14:textId="77777777" w:rsidR="00D30AD1" w:rsidRPr="00B22FB7" w:rsidRDefault="00B22FB7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AB709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30AD1" w14:paraId="5EF2D39C" w14:textId="77777777" w:rsidTr="00AB709E">
        <w:trPr>
          <w:trHeight w:val="284"/>
        </w:trPr>
        <w:tc>
          <w:tcPr>
            <w:tcW w:w="5565" w:type="dxa"/>
          </w:tcPr>
          <w:p w14:paraId="1A0DAE08" w14:textId="77777777" w:rsidR="00D30AD1" w:rsidRPr="00D30AD1" w:rsidRDefault="00D30AD1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returned </w:t>
            </w:r>
          </w:p>
        </w:tc>
        <w:tc>
          <w:tcPr>
            <w:tcW w:w="5566" w:type="dxa"/>
          </w:tcPr>
          <w:p w14:paraId="19DA18B7" w14:textId="77777777" w:rsidR="00D30AD1" w:rsidRPr="00D30AD1" w:rsidRDefault="00AB709E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30AD1" w:rsidRPr="00D30AD1" w14:paraId="2547AFA0" w14:textId="77777777" w:rsidTr="00AB709E">
        <w:trPr>
          <w:trHeight w:val="284"/>
        </w:trPr>
        <w:tc>
          <w:tcPr>
            <w:tcW w:w="5565" w:type="dxa"/>
          </w:tcPr>
          <w:p w14:paraId="24ACEB2E" w14:textId="77777777" w:rsidR="00D30AD1" w:rsidRPr="00D30AD1" w:rsidRDefault="00D30AD1" w:rsidP="00DE0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Mitigation Co-ordinator </w:t>
            </w:r>
          </w:p>
        </w:tc>
        <w:tc>
          <w:tcPr>
            <w:tcW w:w="5566" w:type="dxa"/>
          </w:tcPr>
          <w:p w14:paraId="18C6FF95" w14:textId="77777777" w:rsidR="00D30AD1" w:rsidRPr="00D30AD1" w:rsidRDefault="00AB709E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30AD1" w:rsidRPr="00D30AD1" w14:paraId="4C96A636" w14:textId="77777777" w:rsidTr="00AB709E">
        <w:trPr>
          <w:trHeight w:val="284"/>
        </w:trPr>
        <w:tc>
          <w:tcPr>
            <w:tcW w:w="5565" w:type="dxa"/>
          </w:tcPr>
          <w:p w14:paraId="4A296551" w14:textId="77777777" w:rsidR="00D30AD1" w:rsidRPr="00D30AD1" w:rsidRDefault="00D30AD1" w:rsidP="00C81FA3">
            <w:pPr>
              <w:rPr>
                <w:rFonts w:ascii="Arial" w:hAnsi="Arial" w:cs="Arial"/>
              </w:rPr>
            </w:pPr>
            <w:r w:rsidRPr="00D30AD1">
              <w:rPr>
                <w:rFonts w:ascii="Arial" w:hAnsi="Arial" w:cs="Arial"/>
              </w:rPr>
              <w:t xml:space="preserve">Student Informed of outcome </w:t>
            </w:r>
          </w:p>
        </w:tc>
        <w:tc>
          <w:tcPr>
            <w:tcW w:w="5566" w:type="dxa"/>
          </w:tcPr>
          <w:p w14:paraId="3120A640" w14:textId="77777777" w:rsidR="00D30AD1" w:rsidRPr="00D30AD1" w:rsidRDefault="00AB709E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30AD1" w:rsidRPr="00D30AD1" w14:paraId="6765EBBB" w14:textId="77777777" w:rsidTr="00AB709E">
        <w:trPr>
          <w:trHeight w:val="284"/>
        </w:trPr>
        <w:tc>
          <w:tcPr>
            <w:tcW w:w="5565" w:type="dxa"/>
          </w:tcPr>
          <w:p w14:paraId="4A7351F7" w14:textId="77777777" w:rsidR="00D30AD1" w:rsidRPr="00D30AD1" w:rsidRDefault="00D30AD1" w:rsidP="00C81FA3">
            <w:pPr>
              <w:rPr>
                <w:rFonts w:ascii="Arial" w:hAnsi="Arial" w:cs="Arial"/>
              </w:rPr>
            </w:pPr>
            <w:r w:rsidRPr="00D30AD1">
              <w:rPr>
                <w:rFonts w:ascii="Arial" w:hAnsi="Arial" w:cs="Arial"/>
              </w:rPr>
              <w:t xml:space="preserve">Correspondence for student file  </w:t>
            </w:r>
          </w:p>
        </w:tc>
        <w:tc>
          <w:tcPr>
            <w:tcW w:w="5566" w:type="dxa"/>
          </w:tcPr>
          <w:p w14:paraId="451C3D3B" w14:textId="77777777" w:rsidR="00D30AD1" w:rsidRPr="00D30AD1" w:rsidRDefault="00AB709E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30AD1" w:rsidRPr="004B0424" w14:paraId="1DD82E37" w14:textId="77777777" w:rsidTr="00AB709E">
        <w:trPr>
          <w:trHeight w:val="284"/>
        </w:trPr>
        <w:tc>
          <w:tcPr>
            <w:tcW w:w="5565" w:type="dxa"/>
          </w:tcPr>
          <w:p w14:paraId="4C1142F8" w14:textId="77777777" w:rsidR="00D30AD1" w:rsidRPr="004B0424" w:rsidRDefault="00D30AD1" w:rsidP="00C81FA3">
            <w:pPr>
              <w:rPr>
                <w:rFonts w:ascii="Arial" w:hAnsi="Arial" w:cs="Arial"/>
              </w:rPr>
            </w:pPr>
            <w:r w:rsidRPr="004B0424">
              <w:rPr>
                <w:rFonts w:ascii="Arial" w:hAnsi="Arial" w:cs="Arial"/>
              </w:rPr>
              <w:t xml:space="preserve">Date of </w:t>
            </w:r>
            <w:r w:rsidR="00C85660">
              <w:rPr>
                <w:rFonts w:ascii="Arial" w:hAnsi="Arial" w:cs="Arial"/>
                <w:sz w:val="20"/>
                <w:szCs w:val="20"/>
              </w:rPr>
              <w:t>Progression and Award Board</w:t>
            </w:r>
          </w:p>
        </w:tc>
        <w:tc>
          <w:tcPr>
            <w:tcW w:w="5566" w:type="dxa"/>
          </w:tcPr>
          <w:p w14:paraId="4D42FC5C" w14:textId="77777777" w:rsidR="00D30AD1" w:rsidRPr="004B0424" w:rsidRDefault="00AB709E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B22FB7" w:rsidRPr="004B0424" w14:paraId="6DEB123B" w14:textId="77777777" w:rsidTr="00AB709E">
        <w:trPr>
          <w:trHeight w:val="284"/>
        </w:trPr>
        <w:tc>
          <w:tcPr>
            <w:tcW w:w="5565" w:type="dxa"/>
          </w:tcPr>
          <w:p w14:paraId="69995502" w14:textId="26BB25F8" w:rsidR="00B22FB7" w:rsidRPr="004B0424" w:rsidRDefault="004B0424" w:rsidP="00652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</w:t>
            </w:r>
            <w:r w:rsidR="0084668A">
              <w:rPr>
                <w:rFonts w:ascii="Arial" w:hAnsi="Arial" w:cs="Arial"/>
              </w:rPr>
              <w:t xml:space="preserve">Suitability </w:t>
            </w:r>
            <w:r>
              <w:rPr>
                <w:rFonts w:ascii="Arial" w:hAnsi="Arial" w:cs="Arial"/>
              </w:rPr>
              <w:t>Courses</w:t>
            </w:r>
            <w:r w:rsidR="00AB709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Course </w:t>
            </w:r>
            <w:r w:rsidR="00652A9F">
              <w:rPr>
                <w:rFonts w:ascii="Arial" w:hAnsi="Arial" w:cs="Arial"/>
              </w:rPr>
              <w:t>Director</w:t>
            </w:r>
          </w:p>
        </w:tc>
        <w:tc>
          <w:tcPr>
            <w:tcW w:w="5566" w:type="dxa"/>
          </w:tcPr>
          <w:p w14:paraId="3A5F1D12" w14:textId="77777777" w:rsidR="00B22FB7" w:rsidRPr="004B0424" w:rsidRDefault="00AB709E" w:rsidP="00C81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6E274157" w14:textId="77777777" w:rsidR="00C81FA3" w:rsidRPr="007D5619" w:rsidRDefault="00C81FA3" w:rsidP="00AB709E">
      <w:pPr>
        <w:spacing w:after="0" w:line="240" w:lineRule="auto"/>
        <w:rPr>
          <w:rFonts w:ascii="Arial" w:hAnsi="Arial" w:cs="Arial"/>
        </w:rPr>
      </w:pPr>
    </w:p>
    <w:sectPr w:rsidR="00C81FA3" w:rsidRPr="007D5619" w:rsidSect="0032732D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5"/>
    <w:rsid w:val="000643A3"/>
    <w:rsid w:val="000A7D25"/>
    <w:rsid w:val="000B4DFD"/>
    <w:rsid w:val="000E3EF6"/>
    <w:rsid w:val="00116288"/>
    <w:rsid w:val="0012336F"/>
    <w:rsid w:val="001618CC"/>
    <w:rsid w:val="00162594"/>
    <w:rsid w:val="0021057D"/>
    <w:rsid w:val="002466B0"/>
    <w:rsid w:val="00310BD5"/>
    <w:rsid w:val="0032732D"/>
    <w:rsid w:val="003D28A1"/>
    <w:rsid w:val="004626F9"/>
    <w:rsid w:val="00486750"/>
    <w:rsid w:val="004B0424"/>
    <w:rsid w:val="004C2706"/>
    <w:rsid w:val="004D519D"/>
    <w:rsid w:val="005E191F"/>
    <w:rsid w:val="00652A9F"/>
    <w:rsid w:val="006B7F8B"/>
    <w:rsid w:val="006C2EFE"/>
    <w:rsid w:val="006C7655"/>
    <w:rsid w:val="006D7359"/>
    <w:rsid w:val="00727DBE"/>
    <w:rsid w:val="007C0EE3"/>
    <w:rsid w:val="007D0CDB"/>
    <w:rsid w:val="007D36E8"/>
    <w:rsid w:val="007D5619"/>
    <w:rsid w:val="0084668A"/>
    <w:rsid w:val="00852369"/>
    <w:rsid w:val="00877BD6"/>
    <w:rsid w:val="008B362A"/>
    <w:rsid w:val="008E21D6"/>
    <w:rsid w:val="00935DA7"/>
    <w:rsid w:val="00937955"/>
    <w:rsid w:val="00A42AE9"/>
    <w:rsid w:val="00AB31AA"/>
    <w:rsid w:val="00AB709E"/>
    <w:rsid w:val="00B22FB7"/>
    <w:rsid w:val="00B8337F"/>
    <w:rsid w:val="00B919E8"/>
    <w:rsid w:val="00C81FA3"/>
    <w:rsid w:val="00C85660"/>
    <w:rsid w:val="00CC2AFE"/>
    <w:rsid w:val="00CE0303"/>
    <w:rsid w:val="00CF1E1E"/>
    <w:rsid w:val="00D21E1D"/>
    <w:rsid w:val="00D30AD1"/>
    <w:rsid w:val="00DA2F66"/>
    <w:rsid w:val="00DA6FF9"/>
    <w:rsid w:val="00DE0D5C"/>
    <w:rsid w:val="00D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45A4"/>
  <w15:docId w15:val="{505499EF-73FE-4D94-8354-A892733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2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ww.leedsbeckett.ac.uk\studenthub\mitig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edsbeckett.ac.uk/studenthub/mitigatio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leedsbeckett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C2F8-DC3D-42CE-8E6E-2C41F97E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hepwor02</dc:creator>
  <cp:lastModifiedBy>Hartley, Kay</cp:lastModifiedBy>
  <cp:revision>2</cp:revision>
  <cp:lastPrinted>2013-10-31T10:36:00Z</cp:lastPrinted>
  <dcterms:created xsi:type="dcterms:W3CDTF">2018-09-10T08:20:00Z</dcterms:created>
  <dcterms:modified xsi:type="dcterms:W3CDTF">2018-09-10T08:20:00Z</dcterms:modified>
</cp:coreProperties>
</file>